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p w:rsidR="00E63D20" w:rsidRPr="00350FAE" w:rsidRDefault="00E63D20" w:rsidP="00E63D20">
      <w:pPr>
        <w:rPr>
          <w:rFonts w:asciiTheme="minorHAnsi" w:hAnsiTheme="minorHAnsi"/>
          <w:sz w:val="22"/>
          <w:szCs w:val="22"/>
        </w:rPr>
      </w:pPr>
    </w:p>
    <w:p w:rsidR="00337EC8" w:rsidRPr="00337EC8" w:rsidRDefault="00337EC8" w:rsidP="00E63D20">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455FFD">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SUPPORT WORKER</w:t>
      </w:r>
    </w:p>
    <w:p w:rsidR="000507C6" w:rsidRPr="00350FAE" w:rsidRDefault="000507C6" w:rsidP="000507C6">
      <w:pPr>
        <w:rPr>
          <w:rFonts w:asciiTheme="minorHAnsi" w:hAnsiTheme="minorHAnsi" w:cs="Arial"/>
          <w:b/>
          <w:sz w:val="22"/>
          <w:szCs w:val="22"/>
        </w:rPr>
      </w:pPr>
    </w:p>
    <w:p w:rsidR="00544B37" w:rsidRDefault="00843D13" w:rsidP="009D0C6E">
      <w:pPr>
        <w:rPr>
          <w:rFonts w:asciiTheme="minorHAnsi" w:hAnsiTheme="minorHAnsi" w:cs="Arial"/>
          <w:b/>
          <w:i/>
          <w:sz w:val="22"/>
          <w:szCs w:val="22"/>
        </w:rPr>
      </w:pPr>
      <w:r>
        <w:rPr>
          <w:rFonts w:asciiTheme="minorHAnsi" w:hAnsiTheme="minorHAnsi" w:cs="Arial"/>
          <w:b/>
          <w:i/>
          <w:sz w:val="22"/>
          <w:szCs w:val="22"/>
        </w:rPr>
        <w:t>Purpose of the role:</w:t>
      </w:r>
    </w:p>
    <w:p w:rsidR="00843D13" w:rsidRDefault="00843D13" w:rsidP="009D0C6E">
      <w:pPr>
        <w:rPr>
          <w:rFonts w:asciiTheme="minorHAnsi" w:hAnsiTheme="minorHAnsi" w:cs="Arial"/>
          <w:b/>
          <w:i/>
          <w:sz w:val="22"/>
          <w:szCs w:val="22"/>
        </w:rPr>
      </w:pPr>
    </w:p>
    <w:p w:rsidR="00843D13" w:rsidRPr="005748B4" w:rsidRDefault="00672490" w:rsidP="00843D13">
      <w:pPr>
        <w:pStyle w:val="DefaultText"/>
        <w:jc w:val="both"/>
        <w:rPr>
          <w:rFonts w:ascii="Calibri" w:hAnsi="Calibri" w:cs="Arial"/>
          <w:sz w:val="22"/>
          <w:szCs w:val="22"/>
        </w:rPr>
      </w:pPr>
      <w:r>
        <w:rPr>
          <w:rFonts w:ascii="Calibri" w:hAnsi="Calibri" w:cs="Arial"/>
          <w:sz w:val="22"/>
          <w:szCs w:val="22"/>
        </w:rPr>
        <w:t>As a support worker, you’ll be helping people you support to live the individual life they want, ensuring they have choice and control over the planning and delivery of their support.</w:t>
      </w:r>
    </w:p>
    <w:p w:rsidR="00843D13" w:rsidRPr="005748B4" w:rsidRDefault="00843D13" w:rsidP="00843D13">
      <w:pPr>
        <w:pStyle w:val="DefaultText"/>
        <w:jc w:val="both"/>
        <w:rPr>
          <w:rFonts w:ascii="Calibri" w:hAnsi="Calibri" w:cs="Arial"/>
          <w:sz w:val="22"/>
          <w:szCs w:val="22"/>
        </w:rPr>
      </w:pPr>
    </w:p>
    <w:p w:rsidR="00843D13" w:rsidRPr="005748B4" w:rsidRDefault="00843D13" w:rsidP="00843D13">
      <w:pPr>
        <w:pStyle w:val="DefaultText"/>
        <w:jc w:val="both"/>
        <w:rPr>
          <w:rFonts w:ascii="Calibri" w:hAnsi="Calibri" w:cs="Arial"/>
          <w:b/>
          <w:bCs/>
          <w:i/>
          <w:iCs/>
          <w:sz w:val="22"/>
          <w:szCs w:val="22"/>
        </w:rPr>
      </w:pPr>
      <w:r w:rsidRPr="005748B4">
        <w:rPr>
          <w:rFonts w:ascii="Calibri" w:hAnsi="Calibri" w:cs="Arial"/>
          <w:b/>
          <w:bCs/>
          <w:i/>
          <w:iCs/>
          <w:sz w:val="22"/>
          <w:szCs w:val="22"/>
        </w:rPr>
        <w:t>Client Group Description:</w:t>
      </w:r>
    </w:p>
    <w:p w:rsidR="00843D13" w:rsidRPr="005748B4" w:rsidRDefault="00843D13" w:rsidP="00843D13">
      <w:pPr>
        <w:pStyle w:val="DefaultText"/>
        <w:jc w:val="both"/>
        <w:rPr>
          <w:rFonts w:ascii="Calibri" w:hAnsi="Calibri" w:cs="Arial"/>
          <w:b/>
          <w:bCs/>
          <w:i/>
          <w:iCs/>
          <w:sz w:val="22"/>
          <w:szCs w:val="22"/>
        </w:rPr>
      </w:pPr>
    </w:p>
    <w:p w:rsidR="00843D13" w:rsidRPr="005748B4" w:rsidRDefault="00672490" w:rsidP="00843D13">
      <w:pPr>
        <w:pStyle w:val="DefaultText"/>
        <w:jc w:val="both"/>
        <w:rPr>
          <w:rFonts w:ascii="Calibri" w:hAnsi="Calibri" w:cs="Arial"/>
          <w:sz w:val="22"/>
          <w:szCs w:val="22"/>
        </w:rPr>
      </w:pPr>
      <w:r>
        <w:rPr>
          <w:rFonts w:ascii="Calibri" w:hAnsi="Calibri" w:cs="Arial"/>
          <w:sz w:val="22"/>
          <w:szCs w:val="22"/>
        </w:rPr>
        <w:t xml:space="preserve">MHC Social Care provides residential </w:t>
      </w:r>
      <w:r w:rsidR="00843D13" w:rsidRPr="005748B4">
        <w:rPr>
          <w:rFonts w:ascii="Calibri" w:hAnsi="Calibri" w:cs="Arial"/>
          <w:sz w:val="22"/>
          <w:szCs w:val="22"/>
        </w:rPr>
        <w:t xml:space="preserve">services to adults </w:t>
      </w:r>
      <w:r>
        <w:rPr>
          <w:rFonts w:ascii="Calibri" w:hAnsi="Calibri" w:cs="Arial"/>
          <w:sz w:val="22"/>
          <w:szCs w:val="22"/>
        </w:rPr>
        <w:t>over the age of 18</w:t>
      </w:r>
      <w:r w:rsidR="00843D13" w:rsidRPr="005748B4">
        <w:rPr>
          <w:rFonts w:ascii="Calibri" w:hAnsi="Calibri" w:cs="Arial"/>
          <w:sz w:val="22"/>
          <w:szCs w:val="22"/>
        </w:rPr>
        <w:t xml:space="preserve"> who have a learning disability or mental health needs.  Occasionally some of </w:t>
      </w:r>
      <w:r>
        <w:rPr>
          <w:rFonts w:ascii="Calibri" w:hAnsi="Calibri" w:cs="Arial"/>
          <w:sz w:val="22"/>
          <w:szCs w:val="22"/>
        </w:rPr>
        <w:t>the people we support</w:t>
      </w:r>
      <w:r w:rsidR="00843D13" w:rsidRPr="005748B4">
        <w:rPr>
          <w:rFonts w:ascii="Calibri" w:hAnsi="Calibri" w:cs="Arial"/>
          <w:sz w:val="22"/>
          <w:szCs w:val="22"/>
        </w:rPr>
        <w:t xml:space="preserve"> may exhibit challenging behaviour.</w:t>
      </w:r>
    </w:p>
    <w:p w:rsidR="00C42C64" w:rsidRPr="00350FAE" w:rsidRDefault="00C42C64" w:rsidP="000507C6">
      <w:pPr>
        <w:rPr>
          <w:rFonts w:asciiTheme="minorHAnsi" w:hAnsiTheme="minorHAnsi" w:cs="Arial"/>
          <w:sz w:val="22"/>
          <w:szCs w:val="22"/>
        </w:rPr>
      </w:pPr>
    </w:p>
    <w:p w:rsidR="00D96D4D" w:rsidRPr="00843D13" w:rsidRDefault="00D96D4D" w:rsidP="00843D13">
      <w:pPr>
        <w:rPr>
          <w:rFonts w:asciiTheme="minorHAnsi" w:hAnsiTheme="minorHAnsi" w:cs="Arial"/>
          <w:b/>
          <w:i/>
          <w:sz w:val="22"/>
          <w:szCs w:val="22"/>
        </w:rPr>
      </w:pPr>
      <w:r w:rsidRPr="00843D13">
        <w:rPr>
          <w:rFonts w:asciiTheme="minorHAnsi" w:hAnsiTheme="minorHAnsi" w:cs="Arial"/>
          <w:b/>
          <w:i/>
          <w:sz w:val="22"/>
          <w:szCs w:val="22"/>
        </w:rPr>
        <w:t>Duties and Responsibilities</w:t>
      </w:r>
    </w:p>
    <w:p w:rsidR="00544B37" w:rsidRDefault="00544B37" w:rsidP="00D96D4D">
      <w:pPr>
        <w:rPr>
          <w:rFonts w:asciiTheme="minorHAnsi" w:hAnsiTheme="minorHAnsi" w:cs="Arial"/>
          <w:b/>
          <w:i/>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carry out all Company duties, tasks and responsibilities in accordance with the Company's principles of care, whilst ensuring the safety, care and well-being of service users and colleagues at all times.</w:t>
      </w:r>
    </w:p>
    <w:p w:rsidR="00405EE6" w:rsidRPr="00AA7C68" w:rsidRDefault="00405EE6" w:rsidP="00843D13">
      <w:pPr>
        <w:pStyle w:val="DefaultText"/>
        <w:rPr>
          <w:rFonts w:ascii="Calibri" w:hAnsi="Calibri" w:cs="Arial"/>
          <w:sz w:val="22"/>
          <w:szCs w:val="22"/>
        </w:rPr>
      </w:pPr>
    </w:p>
    <w:p w:rsidR="00405EE6" w:rsidRPr="00AA7C68" w:rsidRDefault="000C36F9" w:rsidP="00843D13">
      <w:pPr>
        <w:pStyle w:val="DefaultText"/>
        <w:numPr>
          <w:ilvl w:val="0"/>
          <w:numId w:val="20"/>
        </w:numPr>
        <w:rPr>
          <w:rFonts w:ascii="Calibri" w:hAnsi="Calibri" w:cs="Arial"/>
          <w:sz w:val="22"/>
          <w:szCs w:val="22"/>
        </w:rPr>
      </w:pPr>
      <w:r>
        <w:rPr>
          <w:rFonts w:ascii="Calibri" w:hAnsi="Calibri" w:cs="Arial"/>
          <w:sz w:val="22"/>
          <w:szCs w:val="22"/>
        </w:rPr>
        <w:t>To follow individual support plans to ensure individuals finances are managed safely and effectively.</w:t>
      </w:r>
    </w:p>
    <w:p w:rsidR="00405EE6" w:rsidRPr="00AA7C68" w:rsidRDefault="00405EE6" w:rsidP="00843D13">
      <w:pPr>
        <w:pStyle w:val="DefaultText"/>
        <w:rPr>
          <w:rFonts w:ascii="Calibri" w:hAnsi="Calibri" w:cs="Arial"/>
          <w:sz w:val="22"/>
          <w:szCs w:val="22"/>
        </w:rPr>
      </w:pPr>
    </w:p>
    <w:p w:rsidR="00405EE6" w:rsidRPr="00AA7C68" w:rsidRDefault="000C36F9" w:rsidP="00843D13">
      <w:pPr>
        <w:pStyle w:val="DefaultText"/>
        <w:numPr>
          <w:ilvl w:val="0"/>
          <w:numId w:val="20"/>
        </w:numPr>
        <w:rPr>
          <w:rFonts w:ascii="Calibri" w:hAnsi="Calibri" w:cs="Arial"/>
          <w:sz w:val="22"/>
          <w:szCs w:val="22"/>
        </w:rPr>
      </w:pPr>
      <w:r>
        <w:rPr>
          <w:rFonts w:ascii="Calibri" w:hAnsi="Calibri" w:cs="Arial"/>
          <w:sz w:val="22"/>
          <w:szCs w:val="22"/>
        </w:rPr>
        <w:t>Helping people learn the skills they need to live the life they chose.</w:t>
      </w:r>
    </w:p>
    <w:p w:rsidR="00405EE6" w:rsidRPr="00AA7C68" w:rsidRDefault="00405EE6" w:rsidP="00843D13">
      <w:pPr>
        <w:pStyle w:val="DefaultText"/>
        <w:rPr>
          <w:rFonts w:ascii="Calibri" w:hAnsi="Calibri" w:cs="Arial"/>
          <w:sz w:val="22"/>
          <w:szCs w:val="22"/>
        </w:rPr>
      </w:pPr>
    </w:p>
    <w:p w:rsidR="00405EE6" w:rsidRPr="00AA7C68" w:rsidRDefault="008C7EDB" w:rsidP="00843D13">
      <w:pPr>
        <w:pStyle w:val="DefaultText"/>
        <w:numPr>
          <w:ilvl w:val="0"/>
          <w:numId w:val="20"/>
        </w:numPr>
        <w:rPr>
          <w:rFonts w:ascii="Calibri" w:hAnsi="Calibri" w:cs="Arial"/>
          <w:sz w:val="22"/>
          <w:szCs w:val="22"/>
        </w:rPr>
      </w:pPr>
      <w:r>
        <w:rPr>
          <w:rFonts w:ascii="Calibri" w:hAnsi="Calibri" w:cs="Arial"/>
          <w:sz w:val="22"/>
          <w:szCs w:val="22"/>
        </w:rPr>
        <w:t xml:space="preserve">Supporting, encouraging and teaching people to maintain personal and intimate care as required, such as dressing themselves, showing/bathing, using the toilet </w:t>
      </w:r>
      <w:proofErr w:type="spellStart"/>
      <w:r>
        <w:rPr>
          <w:rFonts w:ascii="Calibri" w:hAnsi="Calibri" w:cs="Arial"/>
          <w:sz w:val="22"/>
          <w:szCs w:val="22"/>
        </w:rPr>
        <w:t>etc</w:t>
      </w:r>
      <w:proofErr w:type="spellEnd"/>
      <w:r>
        <w:rPr>
          <w:rFonts w:ascii="Calibri" w:hAnsi="Calibri" w:cs="Arial"/>
          <w:sz w:val="22"/>
          <w:szCs w:val="22"/>
        </w:rPr>
        <w:t xml:space="preserve"> whilst ensuring privacy and dignity is maintained.</w:t>
      </w:r>
    </w:p>
    <w:p w:rsidR="00405EE6" w:rsidRPr="00AA7C68" w:rsidRDefault="00405EE6" w:rsidP="00843D13">
      <w:pPr>
        <w:pStyle w:val="DefaultText"/>
        <w:rPr>
          <w:rFonts w:ascii="Calibri" w:hAnsi="Calibri" w:cs="Arial"/>
          <w:sz w:val="22"/>
          <w:szCs w:val="22"/>
        </w:rPr>
      </w:pPr>
    </w:p>
    <w:p w:rsidR="008C7EDB" w:rsidRDefault="008C7EDB" w:rsidP="00843D13">
      <w:pPr>
        <w:pStyle w:val="DefaultText"/>
        <w:numPr>
          <w:ilvl w:val="0"/>
          <w:numId w:val="20"/>
        </w:numPr>
        <w:rPr>
          <w:rFonts w:ascii="Calibri" w:hAnsi="Calibri" w:cs="Arial"/>
          <w:sz w:val="22"/>
          <w:szCs w:val="22"/>
        </w:rPr>
      </w:pPr>
      <w:r w:rsidRPr="008C7EDB">
        <w:rPr>
          <w:rFonts w:ascii="Calibri" w:hAnsi="Calibri" w:cs="Arial"/>
          <w:sz w:val="22"/>
          <w:szCs w:val="22"/>
        </w:rPr>
        <w:t xml:space="preserve">Supporting individuals to follow any care plans in respect of any </w:t>
      </w:r>
      <w:r>
        <w:rPr>
          <w:rFonts w:ascii="Calibri" w:hAnsi="Calibri" w:cs="Arial"/>
          <w:sz w:val="22"/>
          <w:szCs w:val="22"/>
        </w:rPr>
        <w:t>d</w:t>
      </w:r>
      <w:r w:rsidRPr="008C7EDB">
        <w:rPr>
          <w:rFonts w:ascii="Calibri" w:hAnsi="Calibri" w:cs="Arial"/>
          <w:sz w:val="22"/>
          <w:szCs w:val="22"/>
        </w:rPr>
        <w:t>ietary requirements whilst supplying and encouraging the individual to develop skills in food preparation.</w:t>
      </w:r>
    </w:p>
    <w:p w:rsidR="008C7EDB" w:rsidRDefault="008C7EDB" w:rsidP="008C7EDB">
      <w:pPr>
        <w:pStyle w:val="ListParagraph"/>
        <w:rPr>
          <w:rFonts w:ascii="Calibri" w:hAnsi="Calibri" w:cs="Arial"/>
          <w:sz w:val="22"/>
          <w:szCs w:val="22"/>
        </w:rPr>
      </w:pPr>
    </w:p>
    <w:p w:rsidR="00405EE6" w:rsidRPr="008C7EDB" w:rsidRDefault="003B1E54" w:rsidP="00843D13">
      <w:pPr>
        <w:pStyle w:val="DefaultText"/>
        <w:numPr>
          <w:ilvl w:val="0"/>
          <w:numId w:val="20"/>
        </w:numPr>
        <w:rPr>
          <w:rFonts w:ascii="Calibri" w:hAnsi="Calibri" w:cs="Arial"/>
          <w:sz w:val="22"/>
          <w:szCs w:val="22"/>
        </w:rPr>
      </w:pPr>
      <w:r>
        <w:rPr>
          <w:rFonts w:ascii="Calibri" w:hAnsi="Calibri" w:cs="Arial"/>
          <w:sz w:val="22"/>
          <w:szCs w:val="22"/>
        </w:rPr>
        <w:t>Follow individuals medication care plan to ensure any required medication as is required in accordance with the company’s medication is administered safely, effectively and staff follow medication training.</w:t>
      </w:r>
    </w:p>
    <w:p w:rsidR="00405EE6" w:rsidRPr="00AA7C68" w:rsidRDefault="00405EE6" w:rsidP="00843D13">
      <w:pPr>
        <w:pStyle w:val="DefaultText"/>
        <w:rPr>
          <w:rFonts w:ascii="Calibri" w:hAnsi="Calibri" w:cs="Arial"/>
          <w:sz w:val="22"/>
          <w:szCs w:val="22"/>
        </w:rPr>
      </w:pPr>
    </w:p>
    <w:p w:rsidR="00405EE6" w:rsidRPr="00AA7C68" w:rsidRDefault="003B1E54" w:rsidP="00843D13">
      <w:pPr>
        <w:pStyle w:val="DefaultText"/>
        <w:numPr>
          <w:ilvl w:val="0"/>
          <w:numId w:val="20"/>
        </w:numPr>
        <w:rPr>
          <w:rFonts w:ascii="Calibri" w:hAnsi="Calibri" w:cs="Arial"/>
          <w:sz w:val="22"/>
          <w:szCs w:val="22"/>
        </w:rPr>
      </w:pPr>
      <w:r>
        <w:rPr>
          <w:rFonts w:ascii="Calibri" w:hAnsi="Calibri" w:cs="Arial"/>
          <w:sz w:val="22"/>
          <w:szCs w:val="22"/>
        </w:rPr>
        <w:t>Ensure individual’s information is kept confidential and safe and that individuals rights to confidentiality, dignity and respect are upheld.</w:t>
      </w:r>
    </w:p>
    <w:p w:rsidR="00405EE6" w:rsidRPr="00AA7C68" w:rsidRDefault="00405EE6" w:rsidP="00843D13">
      <w:pPr>
        <w:pStyle w:val="DefaultText"/>
        <w:rPr>
          <w:rFonts w:ascii="Calibri" w:hAnsi="Calibri" w:cs="Arial"/>
          <w:sz w:val="22"/>
          <w:szCs w:val="22"/>
        </w:rPr>
      </w:pPr>
    </w:p>
    <w:p w:rsidR="00405EE6" w:rsidRPr="00AA7C68" w:rsidRDefault="003B1E54" w:rsidP="00843D13">
      <w:pPr>
        <w:pStyle w:val="DefaultText"/>
        <w:numPr>
          <w:ilvl w:val="0"/>
          <w:numId w:val="20"/>
        </w:numPr>
        <w:rPr>
          <w:rFonts w:ascii="Calibri" w:hAnsi="Calibri" w:cs="Arial"/>
          <w:sz w:val="22"/>
          <w:szCs w:val="22"/>
        </w:rPr>
      </w:pPr>
      <w:r>
        <w:rPr>
          <w:rFonts w:ascii="Calibri" w:hAnsi="Calibri" w:cs="Arial"/>
          <w:sz w:val="22"/>
          <w:szCs w:val="22"/>
        </w:rPr>
        <w:t>To support individuals to make choices of their social, educational and leisure pursuits and to support individuals to achieve their desired outcomes in life.</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lastRenderedPageBreak/>
        <w:t>Read and keep up to date with Company policy through Policy and Procedure and Human Resources manuals available within the homes and the Company guidance notes issued to all staff and updated on a regular basis.</w:t>
      </w:r>
    </w:p>
    <w:p w:rsidR="00405EE6" w:rsidRPr="00AA7C68" w:rsidRDefault="00405EE6" w:rsidP="00843D13">
      <w:pPr>
        <w:pStyle w:val="DefaultText"/>
        <w:rPr>
          <w:rFonts w:ascii="Calibri" w:hAnsi="Calibri" w:cs="Arial"/>
          <w:sz w:val="22"/>
          <w:szCs w:val="22"/>
        </w:rPr>
      </w:pPr>
    </w:p>
    <w:p w:rsidR="00405EE6" w:rsidRPr="00AA7C68" w:rsidRDefault="003B1E54" w:rsidP="00843D13">
      <w:pPr>
        <w:pStyle w:val="DefaultText"/>
        <w:numPr>
          <w:ilvl w:val="0"/>
          <w:numId w:val="20"/>
        </w:numPr>
        <w:rPr>
          <w:rFonts w:ascii="Calibri" w:hAnsi="Calibri" w:cs="Arial"/>
          <w:sz w:val="22"/>
          <w:szCs w:val="22"/>
        </w:rPr>
      </w:pPr>
      <w:r>
        <w:rPr>
          <w:rFonts w:ascii="Calibri" w:hAnsi="Calibri" w:cs="Arial"/>
          <w:sz w:val="22"/>
          <w:szCs w:val="22"/>
        </w:rPr>
        <w:t>MHC will provide you with comprehensive training and enable you to be able to support individuals to achieve their outcomes whilst enabling you to develop. Following your probation period, there will be an expectation that you will complete a QCVF Level 2 in Health &amp; Social Care.</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attend</w:t>
      </w:r>
      <w:r w:rsidR="003B1E54">
        <w:rPr>
          <w:rFonts w:ascii="Calibri" w:hAnsi="Calibri" w:cs="Arial"/>
          <w:sz w:val="22"/>
          <w:szCs w:val="22"/>
        </w:rPr>
        <w:t xml:space="preserve"> and participate in</w:t>
      </w:r>
      <w:r w:rsidRPr="00AA7C68">
        <w:rPr>
          <w:rFonts w:ascii="Calibri" w:hAnsi="Calibri" w:cs="Arial"/>
          <w:sz w:val="22"/>
          <w:szCs w:val="22"/>
        </w:rPr>
        <w:t xml:space="preserve"> staff meetings and Comp</w:t>
      </w:r>
      <w:r w:rsidR="003B1E54">
        <w:rPr>
          <w:rFonts w:ascii="Calibri" w:hAnsi="Calibri" w:cs="Arial"/>
          <w:sz w:val="22"/>
          <w:szCs w:val="22"/>
        </w:rPr>
        <w:t>any training as and when required.</w:t>
      </w:r>
    </w:p>
    <w:p w:rsidR="00405EE6" w:rsidRPr="00AA7C68" w:rsidRDefault="00405EE6" w:rsidP="00843D13">
      <w:pPr>
        <w:pStyle w:val="DefaultText"/>
        <w:rPr>
          <w:rFonts w:ascii="Calibri" w:hAnsi="Calibri" w:cs="Arial"/>
          <w:sz w:val="22"/>
          <w:szCs w:val="22"/>
        </w:rPr>
      </w:pPr>
    </w:p>
    <w:p w:rsidR="00405EE6" w:rsidRPr="00AA7C68" w:rsidRDefault="003B1E54" w:rsidP="00843D13">
      <w:pPr>
        <w:pStyle w:val="DefaultText"/>
        <w:numPr>
          <w:ilvl w:val="0"/>
          <w:numId w:val="20"/>
        </w:numPr>
        <w:rPr>
          <w:rFonts w:ascii="Calibri" w:hAnsi="Calibri" w:cs="Arial"/>
          <w:sz w:val="22"/>
          <w:szCs w:val="22"/>
        </w:rPr>
      </w:pPr>
      <w:r>
        <w:rPr>
          <w:rFonts w:ascii="Calibri" w:hAnsi="Calibri" w:cs="Arial"/>
          <w:sz w:val="22"/>
          <w:szCs w:val="22"/>
        </w:rPr>
        <w:t>To work in a professional manner</w:t>
      </w:r>
      <w:r w:rsidR="00C06E43">
        <w:rPr>
          <w:rFonts w:ascii="Calibri" w:hAnsi="Calibri" w:cs="Arial"/>
          <w:sz w:val="22"/>
          <w:szCs w:val="22"/>
        </w:rPr>
        <w:t xml:space="preserve"> and promote the company in a positive manner.</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 xml:space="preserve">If an approved driver, to drive Company vehicles with due care and attention taking into account the needs, safety and comfort of </w:t>
      </w:r>
      <w:r w:rsidR="00C06E43">
        <w:rPr>
          <w:rFonts w:ascii="Calibri" w:hAnsi="Calibri" w:cs="Arial"/>
          <w:sz w:val="22"/>
          <w:szCs w:val="22"/>
        </w:rPr>
        <w:t>all using the vehicle.</w:t>
      </w:r>
    </w:p>
    <w:p w:rsidR="00405EE6" w:rsidRPr="00AA7C68" w:rsidRDefault="00405EE6" w:rsidP="00843D13">
      <w:pPr>
        <w:pStyle w:val="ListParagraph"/>
        <w:ind w:left="-360"/>
        <w:rPr>
          <w:rFonts w:ascii="Calibri" w:hAnsi="Calibri" w:cs="Arial"/>
          <w:sz w:val="22"/>
          <w:szCs w:val="22"/>
        </w:rPr>
      </w:pPr>
    </w:p>
    <w:p w:rsidR="00405EE6" w:rsidRPr="00843D13" w:rsidRDefault="00405EE6" w:rsidP="00843D13">
      <w:pPr>
        <w:pStyle w:val="ListParagraph"/>
        <w:numPr>
          <w:ilvl w:val="0"/>
          <w:numId w:val="20"/>
        </w:numPr>
        <w:rPr>
          <w:rFonts w:ascii="Calibri" w:hAnsi="Calibri" w:cs="Arial"/>
          <w:color w:val="000000"/>
          <w:sz w:val="22"/>
          <w:szCs w:val="22"/>
        </w:rPr>
      </w:pPr>
      <w:r w:rsidRPr="00843D13">
        <w:rPr>
          <w:rFonts w:ascii="Calibri" w:hAnsi="Calibri" w:cs="Arial"/>
          <w:color w:val="000000"/>
          <w:sz w:val="22"/>
          <w:szCs w:val="22"/>
        </w:rPr>
        <w:t xml:space="preserve">To report any </w:t>
      </w:r>
      <w:r w:rsidR="00C06E43">
        <w:rPr>
          <w:rFonts w:ascii="Calibri" w:hAnsi="Calibri" w:cs="Arial"/>
          <w:color w:val="000000"/>
          <w:sz w:val="22"/>
          <w:szCs w:val="22"/>
        </w:rPr>
        <w:t>concerns or suspicions regarding the safety and wellbeing of an individual to a senior colleague immediately.</w:t>
      </w:r>
    </w:p>
    <w:p w:rsidR="000507C6" w:rsidRPr="00350FAE" w:rsidRDefault="000507C6" w:rsidP="000507C6">
      <w:pPr>
        <w:rPr>
          <w:rFonts w:asciiTheme="minorHAnsi" w:hAnsiTheme="minorHAnsi" w:cs="Arial"/>
          <w:sz w:val="22"/>
          <w:szCs w:val="22"/>
        </w:rPr>
      </w:pPr>
    </w:p>
    <w:p w:rsidR="00E1036A" w:rsidRPr="00350FAE" w:rsidRDefault="00E1036A" w:rsidP="000507C6">
      <w:pPr>
        <w:rPr>
          <w:rFonts w:asciiTheme="minorHAnsi" w:hAnsiTheme="minorHAnsi" w:cs="Arial"/>
          <w:b/>
          <w:sz w:val="22"/>
          <w:szCs w:val="22"/>
        </w:rPr>
      </w:pPr>
    </w:p>
    <w:p w:rsidR="00C06E43" w:rsidRPr="00C06E43" w:rsidRDefault="00C06E43" w:rsidP="00C06E43">
      <w:pPr>
        <w:pStyle w:val="DefaultText"/>
        <w:jc w:val="center"/>
        <w:rPr>
          <w:rFonts w:ascii="Calibri" w:hAnsi="Calibri" w:cs="Arial"/>
          <w:b/>
          <w:bCs/>
          <w:iCs/>
          <w:sz w:val="22"/>
          <w:szCs w:val="22"/>
        </w:rPr>
      </w:pPr>
      <w:r w:rsidRPr="00C06E43">
        <w:rPr>
          <w:rFonts w:ascii="Calibri" w:hAnsi="Calibri" w:cs="Arial"/>
          <w:b/>
          <w:bCs/>
          <w:iCs/>
          <w:sz w:val="22"/>
          <w:szCs w:val="22"/>
        </w:rPr>
        <w:t>This job description is not exhaustive and reflects the type and range of tasks, responsibilities and outcomes associated with the role of Support Worker with MHC Social Care.</w:t>
      </w:r>
    </w:p>
    <w:p w:rsidR="00C06E43" w:rsidRPr="00C06E43" w:rsidRDefault="00C06E43" w:rsidP="00C06E43">
      <w:pPr>
        <w:pStyle w:val="DefaultText"/>
        <w:jc w:val="center"/>
        <w:rPr>
          <w:rFonts w:ascii="Calibri" w:hAnsi="Calibri" w:cs="Arial"/>
          <w:b/>
          <w:bCs/>
          <w:iCs/>
          <w:sz w:val="22"/>
          <w:szCs w:val="22"/>
        </w:rPr>
      </w:pPr>
    </w:p>
    <w:p w:rsidR="008A51C6" w:rsidRPr="00C06E43" w:rsidRDefault="008A51C6" w:rsidP="00C06E43">
      <w:pPr>
        <w:pStyle w:val="DefaultText"/>
        <w:jc w:val="center"/>
        <w:rPr>
          <w:rFonts w:ascii="Calibri" w:hAnsi="Calibri" w:cs="Arial"/>
          <w:sz w:val="22"/>
          <w:szCs w:val="22"/>
        </w:rPr>
      </w:pPr>
      <w:r w:rsidRPr="00C06E43">
        <w:rPr>
          <w:rFonts w:ascii="Calibri" w:hAnsi="Calibri" w:cs="Arial"/>
          <w:b/>
          <w:bCs/>
          <w:iCs/>
          <w:sz w:val="22"/>
          <w:szCs w:val="22"/>
        </w:rPr>
        <w:t>AN ENHANCED DISCLOSURE FROM THE CRIMINAL RECORDS BUREAU IS REQUIRED FOR THIS ROLE.</w:t>
      </w:r>
    </w:p>
    <w:p w:rsidR="00DE5E3C" w:rsidRDefault="00DE5E3C" w:rsidP="000A3596">
      <w:pPr>
        <w:rPr>
          <w:rFonts w:asciiTheme="majorHAnsi" w:hAnsiTheme="majorHAnsi" w:cs="Arial"/>
          <w:b/>
          <w:sz w:val="22"/>
          <w:szCs w:val="22"/>
          <w:u w:val="single"/>
        </w:rPr>
      </w:pPr>
    </w:p>
    <w:p w:rsidR="00DC3A1F" w:rsidRDefault="00DC3A1F"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843D13" w:rsidRDefault="00843D13" w:rsidP="005970D8">
      <w:pPr>
        <w:spacing w:after="160" w:line="259" w:lineRule="auto"/>
        <w:rPr>
          <w:rFonts w:asciiTheme="minorHAnsi" w:hAnsiTheme="minorHAnsi"/>
          <w:i/>
          <w:sz w:val="22"/>
          <w:szCs w:val="22"/>
        </w:rPr>
      </w:pPr>
      <w:bookmarkStart w:id="0" w:name="_GoBack"/>
      <w:bookmarkEnd w:id="0"/>
    </w:p>
    <w:p w:rsidR="00AE424D" w:rsidRPr="00C06E43" w:rsidRDefault="00E63D20" w:rsidP="00C06E43">
      <w:pPr>
        <w:pStyle w:val="IntenseQuote"/>
        <w:spacing w:line="240" w:lineRule="auto"/>
        <w:rPr>
          <w:rFonts w:eastAsia="Arial Unicode MS" w:cs="Arial Unicode MS"/>
          <w:bCs/>
          <w:i w:val="0"/>
          <w:color w:val="auto"/>
          <w:spacing w:val="5"/>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lastRenderedPageBreak/>
        <w:t>p</w:t>
      </w:r>
      <w:r w:rsidR="00337EC8"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sidR="00C42C64">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98102E">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SUPPORT WORKER</w:t>
      </w:r>
    </w:p>
    <w:tbl>
      <w:tblPr>
        <w:tblW w:w="962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7"/>
        <w:gridCol w:w="1643"/>
        <w:gridCol w:w="2597"/>
      </w:tblGrid>
      <w:tr w:rsidR="00AE424D" w:rsidRPr="00C06E43" w:rsidTr="00C42C6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C06E43" w:rsidRDefault="00AE424D" w:rsidP="00A5358F">
            <w:pPr>
              <w:pBdr>
                <w:top w:val="nil"/>
                <w:left w:val="nil"/>
                <w:bottom w:val="nil"/>
                <w:right w:val="nil"/>
                <w:between w:val="nil"/>
                <w:bar w:val="nil"/>
              </w:pBdr>
              <w:jc w:val="center"/>
              <w:rPr>
                <w:rFonts w:asciiTheme="minorHAnsi" w:eastAsia="Helvetica" w:hAnsiTheme="minorHAnsi" w:cs="Helvetica"/>
                <w:b/>
                <w:bCs/>
                <w:color w:val="000000"/>
                <w:sz w:val="18"/>
                <w:szCs w:val="18"/>
                <w:bdr w:val="nil"/>
              </w:rPr>
            </w:pPr>
            <w:r w:rsidRPr="00C06E43">
              <w:rPr>
                <w:rFonts w:asciiTheme="minorHAnsi" w:eastAsia="Helvetica" w:hAnsiTheme="minorHAnsi" w:cs="Helvetica"/>
                <w:b/>
                <w:bCs/>
                <w:color w:val="000000"/>
                <w:sz w:val="18"/>
                <w:szCs w:val="18"/>
                <w:bdr w:val="nil"/>
              </w:rPr>
              <w:t>Education and Qualifications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C06E43" w:rsidRDefault="00AE424D" w:rsidP="00A5358F">
            <w:pPr>
              <w:pBdr>
                <w:top w:val="nil"/>
                <w:left w:val="nil"/>
                <w:bottom w:val="nil"/>
                <w:right w:val="nil"/>
                <w:between w:val="nil"/>
                <w:bar w:val="nil"/>
              </w:pBdr>
              <w:jc w:val="center"/>
              <w:rPr>
                <w:rFonts w:asciiTheme="minorHAnsi" w:eastAsia="Helvetica" w:hAnsiTheme="minorHAnsi" w:cs="Helvetica"/>
                <w:b/>
                <w:bCs/>
                <w:color w:val="000000"/>
                <w:sz w:val="18"/>
                <w:szCs w:val="18"/>
                <w:bdr w:val="nil"/>
              </w:rPr>
            </w:pPr>
            <w:r w:rsidRPr="00C06E43">
              <w:rPr>
                <w:rFonts w:asciiTheme="minorHAnsi" w:eastAsia="Helvetica" w:hAnsiTheme="minorHAnsi" w:cs="Helvetica"/>
                <w:b/>
                <w:bCs/>
                <w:color w:val="000000"/>
                <w:sz w:val="18"/>
                <w:szCs w:val="18"/>
                <w:bdr w:val="nil"/>
              </w:rPr>
              <w:t>Essential (E) / Desirable (D)</w:t>
            </w: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C06E43" w:rsidRDefault="00AE424D" w:rsidP="00A5358F">
            <w:pPr>
              <w:pBdr>
                <w:top w:val="nil"/>
                <w:left w:val="nil"/>
                <w:bottom w:val="nil"/>
                <w:right w:val="nil"/>
                <w:between w:val="nil"/>
                <w:bar w:val="nil"/>
              </w:pBdr>
              <w:jc w:val="center"/>
              <w:rPr>
                <w:rFonts w:asciiTheme="minorHAnsi" w:eastAsia="Helvetica" w:hAnsiTheme="minorHAnsi" w:cs="Helvetica"/>
                <w:b/>
                <w:bCs/>
                <w:color w:val="000000"/>
                <w:sz w:val="18"/>
                <w:szCs w:val="18"/>
                <w:bdr w:val="nil"/>
              </w:rPr>
            </w:pPr>
            <w:r w:rsidRPr="00C06E43">
              <w:rPr>
                <w:rFonts w:asciiTheme="minorHAnsi" w:eastAsia="Helvetica" w:hAnsiTheme="minorHAnsi" w:cs="Helvetica"/>
                <w:b/>
                <w:bCs/>
                <w:color w:val="000000"/>
                <w:sz w:val="18"/>
                <w:szCs w:val="18"/>
                <w:bdr w:val="nil"/>
              </w:rPr>
              <w:t>Method of Assessment</w:t>
            </w:r>
          </w:p>
        </w:tc>
      </w:tr>
      <w:tr w:rsidR="00AE424D" w:rsidRPr="00C06E43"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C06E43" w:rsidRDefault="00F30EE4" w:rsidP="00F30EE4">
            <w:pPr>
              <w:pStyle w:val="ListParagraph"/>
              <w:ind w:left="360"/>
              <w:jc w:val="center"/>
              <w:rPr>
                <w:rFonts w:ascii="Calibri" w:eastAsia="Calibri" w:hAnsi="Calibri"/>
                <w:sz w:val="18"/>
                <w:szCs w:val="18"/>
              </w:rPr>
            </w:pPr>
            <w:r w:rsidRPr="00C06E43">
              <w:rPr>
                <w:rFonts w:ascii="Calibri" w:eastAsia="Calibri" w:hAnsi="Calibri"/>
                <w:sz w:val="18"/>
                <w:szCs w:val="18"/>
              </w:rPr>
              <w:t>Health and Social Care NVQ/ QCF Level 2</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C06E43" w:rsidRDefault="001C38F4" w:rsidP="00A5358F">
            <w:pPr>
              <w:pBdr>
                <w:top w:val="nil"/>
                <w:left w:val="nil"/>
                <w:bottom w:val="nil"/>
                <w:right w:val="nil"/>
                <w:between w:val="nil"/>
                <w:bar w:val="nil"/>
              </w:pBdr>
              <w:jc w:val="center"/>
              <w:rPr>
                <w:rFonts w:asciiTheme="minorHAnsi" w:eastAsia="Arial Unicode MS" w:hAnsiTheme="minorHAnsi" w:cs="Arial Unicode MS"/>
                <w:color w:val="000000"/>
                <w:sz w:val="18"/>
                <w:szCs w:val="18"/>
                <w:bdr w:val="nil"/>
                <w:lang w:val="en-US"/>
              </w:rPr>
            </w:pPr>
            <w:r w:rsidRPr="00C06E43">
              <w:rPr>
                <w:rFonts w:asciiTheme="minorHAnsi" w:eastAsia="Arial Unicode MS" w:hAnsiTheme="minorHAnsi" w:cs="Arial Unicode MS"/>
                <w:color w:val="000000"/>
                <w:sz w:val="18"/>
                <w:szCs w:val="18"/>
                <w:bdr w:val="nil"/>
                <w:lang w:val="en-US"/>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C06E43" w:rsidRDefault="00F30EE4" w:rsidP="00F30EE4">
            <w:pPr>
              <w:contextualSpacing/>
              <w:jc w:val="center"/>
              <w:rPr>
                <w:rFonts w:asciiTheme="minorHAnsi" w:eastAsia="Arial Unicode MS" w:hAnsiTheme="minorHAnsi" w:cs="Arial Unicode MS"/>
                <w:color w:val="000000"/>
                <w:sz w:val="18"/>
                <w:szCs w:val="18"/>
                <w:bdr w:val="nil"/>
                <w:lang w:val="en-US"/>
              </w:rPr>
            </w:pPr>
            <w:r w:rsidRPr="00C06E43">
              <w:rPr>
                <w:rFonts w:ascii="Calibri" w:eastAsia="Calibri" w:hAnsi="Calibri"/>
                <w:sz w:val="18"/>
                <w:szCs w:val="18"/>
              </w:rPr>
              <w:t>All By Application</w:t>
            </w:r>
          </w:p>
        </w:tc>
      </w:tr>
      <w:tr w:rsidR="00C06E43" w:rsidRPr="00C06E43"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F30EE4">
            <w:pPr>
              <w:pStyle w:val="ListParagraph"/>
              <w:ind w:left="360"/>
              <w:jc w:val="center"/>
              <w:rPr>
                <w:rFonts w:ascii="Calibri" w:eastAsia="Calibri" w:hAnsi="Calibri"/>
                <w:sz w:val="18"/>
                <w:szCs w:val="18"/>
              </w:rPr>
            </w:pPr>
            <w:r w:rsidRPr="00C06E43">
              <w:rPr>
                <w:rFonts w:ascii="Calibri" w:eastAsia="Calibri" w:hAnsi="Calibri"/>
                <w:sz w:val="18"/>
                <w:szCs w:val="18"/>
              </w:rPr>
              <w:t>A commitment to achieve the required NVQ/ QCF level</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A5358F">
            <w:pPr>
              <w:pBdr>
                <w:top w:val="nil"/>
                <w:left w:val="nil"/>
                <w:bottom w:val="nil"/>
                <w:right w:val="nil"/>
                <w:between w:val="nil"/>
                <w:bar w:val="nil"/>
              </w:pBdr>
              <w:jc w:val="center"/>
              <w:rPr>
                <w:rFonts w:asciiTheme="minorHAnsi" w:eastAsia="Arial Unicode MS" w:hAnsiTheme="minorHAnsi" w:cs="Arial Unicode MS"/>
                <w:color w:val="000000"/>
                <w:sz w:val="18"/>
                <w:szCs w:val="18"/>
                <w:bdr w:val="nil"/>
                <w:lang w:val="en-US"/>
              </w:rPr>
            </w:pPr>
            <w:r w:rsidRPr="00C06E43">
              <w:rPr>
                <w:rFonts w:asciiTheme="minorHAnsi" w:eastAsia="Helvetica" w:hAnsiTheme="minorHAnsi" w:cs="Helvetica"/>
                <w:color w:val="000000"/>
                <w:sz w:val="18"/>
                <w:szCs w:val="18"/>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F30EE4">
            <w:pPr>
              <w:contextualSpacing/>
              <w:jc w:val="center"/>
              <w:rPr>
                <w:rFonts w:asciiTheme="minorHAnsi" w:eastAsia="Arial Unicode MS" w:hAnsiTheme="minorHAnsi" w:cs="Arial Unicode MS"/>
                <w:color w:val="000000"/>
                <w:sz w:val="18"/>
                <w:szCs w:val="18"/>
                <w:bdr w:val="nil"/>
                <w:lang w:val="en-US"/>
              </w:rPr>
            </w:pPr>
            <w:r w:rsidRPr="00C06E43">
              <w:rPr>
                <w:rFonts w:ascii="Calibri" w:eastAsia="Calibri" w:hAnsi="Calibri"/>
                <w:sz w:val="18"/>
                <w:szCs w:val="18"/>
              </w:rPr>
              <w:t>All By Application</w:t>
            </w:r>
          </w:p>
        </w:tc>
      </w:tr>
      <w:tr w:rsidR="00C06E43" w:rsidRPr="00C06E43" w:rsidTr="00892A69">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C06E43" w:rsidRPr="00C06E43" w:rsidRDefault="00C06E43" w:rsidP="00F30EE4">
            <w:pPr>
              <w:ind w:left="360"/>
              <w:contextualSpacing/>
              <w:jc w:val="center"/>
              <w:rPr>
                <w:rFonts w:ascii="Calibri" w:eastAsia="Calibri" w:hAnsi="Calibri"/>
                <w:sz w:val="18"/>
                <w:szCs w:val="18"/>
              </w:rPr>
            </w:pPr>
            <w:r w:rsidRPr="00C06E43">
              <w:rPr>
                <w:rFonts w:asciiTheme="minorHAnsi" w:eastAsia="Helvetica" w:hAnsiTheme="minorHAnsi" w:cs="Helvetica"/>
                <w:b/>
                <w:bCs/>
                <w:color w:val="000000"/>
                <w:sz w:val="18"/>
                <w:szCs w:val="18"/>
                <w:bdr w:val="nil"/>
              </w:rPr>
              <w:t>Knowledge and Experience</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C06E43" w:rsidRPr="00C06E43" w:rsidRDefault="00C06E43" w:rsidP="00A5358F">
            <w:pPr>
              <w:pBdr>
                <w:top w:val="nil"/>
                <w:left w:val="nil"/>
                <w:bottom w:val="nil"/>
                <w:right w:val="nil"/>
                <w:between w:val="nil"/>
                <w:bar w:val="nil"/>
              </w:pBdr>
              <w:jc w:val="center"/>
              <w:rPr>
                <w:rFonts w:asciiTheme="minorHAnsi" w:eastAsia="Helvetica" w:hAnsiTheme="minorHAnsi" w:cs="Helvetica"/>
                <w:color w:val="000000"/>
                <w:sz w:val="18"/>
                <w:szCs w:val="18"/>
                <w:bdr w:val="nil"/>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C06E43" w:rsidRPr="00C06E43" w:rsidRDefault="00C06E43" w:rsidP="00F30EE4">
            <w:pPr>
              <w:contextualSpacing/>
              <w:jc w:val="center"/>
              <w:rPr>
                <w:rFonts w:ascii="Calibri" w:eastAsia="Calibri" w:hAnsi="Calibri"/>
                <w:sz w:val="18"/>
                <w:szCs w:val="18"/>
              </w:rPr>
            </w:pPr>
          </w:p>
        </w:tc>
      </w:tr>
      <w:tr w:rsidR="00C06E43" w:rsidRPr="00C06E43" w:rsidTr="00892A69">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F30EE4">
            <w:pPr>
              <w:ind w:left="360"/>
              <w:contextualSpacing/>
              <w:jc w:val="center"/>
              <w:rPr>
                <w:rFonts w:ascii="Calibri" w:eastAsia="Calibri" w:hAnsi="Calibri"/>
                <w:sz w:val="18"/>
                <w:szCs w:val="18"/>
              </w:rPr>
            </w:pPr>
            <w:r w:rsidRPr="00C06E43">
              <w:rPr>
                <w:rFonts w:ascii="Calibri" w:eastAsia="Calibri" w:hAnsi="Calibri"/>
                <w:sz w:val="18"/>
                <w:szCs w:val="18"/>
              </w:rPr>
              <w:t>Previous experience of working within a similar health care setting</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A5358F">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Theme="minorHAnsi" w:eastAsia="Helvetica" w:hAnsiTheme="minorHAnsi" w:cs="Helvetica"/>
                <w:color w:val="000000"/>
                <w:sz w:val="18"/>
                <w:szCs w:val="18"/>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F30EE4">
            <w:pPr>
              <w:contextualSpacing/>
              <w:jc w:val="center"/>
              <w:rPr>
                <w:rFonts w:asciiTheme="minorHAnsi" w:eastAsia="Helvetica" w:hAnsiTheme="minorHAnsi" w:cs="Helvetica"/>
                <w:color w:val="000000"/>
                <w:sz w:val="18"/>
                <w:szCs w:val="18"/>
                <w:bdr w:val="nil"/>
              </w:rPr>
            </w:pPr>
            <w:r w:rsidRPr="00C06E43">
              <w:rPr>
                <w:rFonts w:ascii="Calibri" w:eastAsia="Calibri" w:hAnsi="Calibri"/>
                <w:sz w:val="18"/>
                <w:szCs w:val="18"/>
              </w:rPr>
              <w:t>All by Interview / Assessment</w:t>
            </w:r>
          </w:p>
        </w:tc>
      </w:tr>
      <w:tr w:rsidR="00C06E43" w:rsidRPr="00C06E43" w:rsidTr="00F823C0">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A5358F">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Calibri" w:eastAsia="Calibri" w:hAnsi="Calibri"/>
                <w:sz w:val="18"/>
                <w:szCs w:val="18"/>
              </w:rPr>
              <w:t>Experience working with people who have Learning Disabilities, Autism or Mental Health problems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A5358F">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Theme="minorHAnsi" w:eastAsiaTheme="minorHAnsi" w:hAnsiTheme="minorHAnsi"/>
                <w:sz w:val="18"/>
                <w:szCs w:val="18"/>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A5358F">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Calibri" w:eastAsia="Calibri" w:hAnsi="Calibri"/>
                <w:sz w:val="18"/>
                <w:szCs w:val="18"/>
              </w:rPr>
              <w:t>All by Interview / Assessment</w:t>
            </w:r>
          </w:p>
        </w:tc>
      </w:tr>
      <w:tr w:rsidR="00C06E43" w:rsidRPr="00C06E43" w:rsidTr="00853C14">
        <w:trPr>
          <w:trHeight w:val="573"/>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C06E43" w:rsidRPr="00C06E43" w:rsidRDefault="00C06E43" w:rsidP="00E042BE">
            <w:pPr>
              <w:ind w:left="360"/>
              <w:contextualSpacing/>
              <w:jc w:val="center"/>
              <w:rPr>
                <w:rFonts w:asciiTheme="minorHAnsi" w:eastAsia="Arial Unicode MS" w:hAnsiTheme="minorHAnsi" w:cs="Arial Unicode MS"/>
                <w:color w:val="000000"/>
                <w:sz w:val="18"/>
                <w:szCs w:val="18"/>
                <w:bdr w:val="nil"/>
                <w:lang w:val="en-US"/>
              </w:rPr>
            </w:pPr>
            <w:r w:rsidRPr="00C06E43">
              <w:rPr>
                <w:rFonts w:asciiTheme="minorHAnsi" w:eastAsia="Arial Unicode MS" w:hAnsiTheme="minorHAnsi" w:cs="Arial Unicode MS"/>
                <w:b/>
                <w:bCs/>
                <w:color w:val="000000"/>
                <w:sz w:val="18"/>
                <w:szCs w:val="18"/>
                <w:bdr w:val="nil"/>
                <w:lang w:val="en-US"/>
              </w:rPr>
              <w:t>Skills &amp; Abilities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Helvetica" w:hAnsiTheme="minorHAnsi" w:cs="Helvetica"/>
                <w:color w:val="000000"/>
                <w:sz w:val="18"/>
                <w:szCs w:val="18"/>
                <w:bdr w:val="nil"/>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Helvetica" w:hAnsiTheme="minorHAnsi" w:cs="Helvetica"/>
                <w:color w:val="000000"/>
                <w:sz w:val="18"/>
                <w:szCs w:val="18"/>
                <w:bdr w:val="nil"/>
              </w:rPr>
            </w:pPr>
          </w:p>
        </w:tc>
      </w:tr>
      <w:tr w:rsidR="00C06E43" w:rsidRPr="00C06E43" w:rsidTr="00853C14">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Arial Unicode MS" w:hAnsiTheme="minorHAnsi" w:cs="Arial Unicode MS"/>
                <w:b/>
                <w:bCs/>
                <w:color w:val="000000"/>
                <w:sz w:val="18"/>
                <w:szCs w:val="18"/>
                <w:bdr w:val="nil"/>
                <w:lang w:val="en-US"/>
              </w:rPr>
            </w:pPr>
            <w:r w:rsidRPr="00C06E43">
              <w:rPr>
                <w:rFonts w:ascii="Calibri" w:eastAsia="Calibri" w:hAnsi="Calibri"/>
                <w:sz w:val="18"/>
                <w:szCs w:val="18"/>
              </w:rPr>
              <w:t>Ability to work on own initiative and as part of a team</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E042BE">
            <w:pPr>
              <w:jc w:val="center"/>
              <w:rPr>
                <w:rFonts w:asciiTheme="minorHAnsi" w:eastAsiaTheme="minorHAnsi" w:hAnsiTheme="minorHAnsi"/>
                <w:sz w:val="18"/>
                <w:szCs w:val="18"/>
              </w:rPr>
            </w:pPr>
            <w:r w:rsidRPr="00C06E43">
              <w:rPr>
                <w:rFonts w:asciiTheme="minorHAnsi" w:eastAsiaTheme="minorHAnsi" w:hAnsiTheme="minorHAnsi"/>
                <w:sz w:val="18"/>
                <w:szCs w:val="18"/>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E042BE">
            <w:pPr>
              <w:jc w:val="center"/>
              <w:rPr>
                <w:rFonts w:asciiTheme="minorHAnsi" w:eastAsiaTheme="minorHAnsi" w:hAnsiTheme="minorHAnsi"/>
                <w:sz w:val="18"/>
                <w:szCs w:val="18"/>
              </w:rPr>
            </w:pPr>
            <w:r w:rsidRPr="00C06E43">
              <w:rPr>
                <w:rFonts w:ascii="Calibri" w:eastAsia="Calibri" w:hAnsi="Calibri"/>
                <w:sz w:val="18"/>
                <w:szCs w:val="18"/>
              </w:rPr>
              <w:t>All by Interview / Assessment</w:t>
            </w:r>
          </w:p>
        </w:tc>
      </w:tr>
      <w:tr w:rsidR="00C06E43" w:rsidRPr="00C06E43" w:rsidTr="008527A2">
        <w:trPr>
          <w:trHeight w:val="531"/>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E042BE">
            <w:pPr>
              <w:pStyle w:val="ListParagraph"/>
              <w:ind w:left="360"/>
              <w:rPr>
                <w:rFonts w:ascii="Calibri" w:eastAsia="Calibri" w:hAnsi="Calibri"/>
                <w:sz w:val="18"/>
                <w:szCs w:val="18"/>
              </w:rPr>
            </w:pPr>
            <w:r w:rsidRPr="00C06E43">
              <w:rPr>
                <w:rFonts w:ascii="Calibri" w:eastAsia="Calibri" w:hAnsi="Calibri"/>
                <w:sz w:val="18"/>
                <w:szCs w:val="18"/>
              </w:rPr>
              <w:t>Ability to work to agreed plans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Theme="minorHAnsi" w:eastAsiaTheme="minorHAnsi" w:hAnsiTheme="minorHAnsi"/>
                <w:sz w:val="18"/>
                <w:szCs w:val="18"/>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Calibri" w:eastAsia="Calibri" w:hAnsi="Calibri"/>
                <w:sz w:val="18"/>
                <w:szCs w:val="18"/>
              </w:rPr>
              <w:t>All by Interview / Assessment</w:t>
            </w:r>
          </w:p>
        </w:tc>
      </w:tr>
      <w:tr w:rsidR="00C06E43" w:rsidRPr="00C06E43" w:rsidTr="00853C14">
        <w:trPr>
          <w:trHeight w:val="556"/>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ind w:left="360"/>
              <w:contextualSpacing/>
              <w:jc w:val="center"/>
              <w:rPr>
                <w:rFonts w:asciiTheme="minorHAnsi" w:eastAsia="Arial Unicode MS" w:hAnsiTheme="minorHAnsi" w:cs="Arial Unicode MS"/>
                <w:color w:val="000000"/>
                <w:sz w:val="18"/>
                <w:szCs w:val="18"/>
                <w:bdr w:val="nil"/>
                <w:lang w:val="en-US"/>
              </w:rPr>
            </w:pPr>
            <w:r w:rsidRPr="00C06E43">
              <w:rPr>
                <w:rFonts w:ascii="Calibri" w:eastAsia="Calibri" w:hAnsi="Calibri"/>
                <w:sz w:val="18"/>
                <w:szCs w:val="18"/>
              </w:rPr>
              <w:t>Excellent communications skills – to be able to liaise effectively with Service Users, Service User family members, Multi-Disciplinary Team and Office Staff.</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Theme="minorHAnsi" w:eastAsia="Helvetica" w:hAnsiTheme="minorHAnsi" w:cs="Helvetica"/>
                <w:color w:val="000000"/>
                <w:sz w:val="18"/>
                <w:szCs w:val="18"/>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Calibri" w:eastAsia="Calibri" w:hAnsi="Calibri"/>
                <w:sz w:val="18"/>
                <w:szCs w:val="18"/>
              </w:rPr>
              <w:t>All by Interview / Assessment</w:t>
            </w:r>
          </w:p>
        </w:tc>
      </w:tr>
      <w:tr w:rsidR="00C06E43" w:rsidRPr="00C06E43" w:rsidTr="008527A2">
        <w:trPr>
          <w:trHeight w:val="279"/>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Arial Unicode MS" w:hAnsiTheme="minorHAnsi" w:cs="Arial Unicode MS"/>
                <w:color w:val="000000"/>
                <w:sz w:val="18"/>
                <w:szCs w:val="18"/>
                <w:bdr w:val="nil"/>
                <w:lang w:val="en-US"/>
              </w:rPr>
            </w:pPr>
            <w:r w:rsidRPr="00C06E43">
              <w:rPr>
                <w:rFonts w:ascii="Calibri" w:eastAsia="Calibri" w:hAnsi="Calibri"/>
                <w:sz w:val="18"/>
                <w:szCs w:val="18"/>
              </w:rPr>
              <w:t>Ability to promote independence</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jc w:val="center"/>
              <w:rPr>
                <w:rFonts w:asciiTheme="minorHAnsi" w:eastAsiaTheme="minorHAnsi" w:hAnsiTheme="minorHAnsi"/>
                <w:sz w:val="18"/>
                <w:szCs w:val="18"/>
              </w:rPr>
            </w:pPr>
            <w:r w:rsidRPr="00C06E43">
              <w:rPr>
                <w:rFonts w:asciiTheme="minorHAnsi" w:eastAsia="Helvetica" w:hAnsiTheme="minorHAnsi" w:cs="Helvetica"/>
                <w:color w:val="000000"/>
                <w:sz w:val="18"/>
                <w:szCs w:val="18"/>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jc w:val="center"/>
              <w:rPr>
                <w:rFonts w:asciiTheme="minorHAnsi" w:eastAsiaTheme="minorHAnsi" w:hAnsiTheme="minorHAnsi"/>
                <w:sz w:val="18"/>
                <w:szCs w:val="18"/>
              </w:rPr>
            </w:pPr>
            <w:r w:rsidRPr="00C06E43">
              <w:rPr>
                <w:rFonts w:ascii="Calibri" w:eastAsia="Calibri" w:hAnsi="Calibri"/>
                <w:sz w:val="18"/>
                <w:szCs w:val="18"/>
              </w:rPr>
              <w:t>All by Interview / Assessment</w:t>
            </w:r>
          </w:p>
        </w:tc>
      </w:tr>
      <w:tr w:rsidR="00C06E43" w:rsidRPr="00C06E43" w:rsidTr="00516FF8">
        <w:trPr>
          <w:trHeight w:val="516"/>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C06E43" w:rsidRPr="00C06E43" w:rsidRDefault="00C06E43" w:rsidP="00E042BE">
            <w:pPr>
              <w:ind w:left="360"/>
              <w:contextualSpacing/>
              <w:jc w:val="center"/>
              <w:rPr>
                <w:rFonts w:ascii="Calibri" w:eastAsia="Calibri" w:hAnsi="Calibri"/>
                <w:sz w:val="18"/>
                <w:szCs w:val="18"/>
              </w:rPr>
            </w:pPr>
            <w:r w:rsidRPr="00C06E43">
              <w:rPr>
                <w:rFonts w:asciiTheme="minorHAnsi" w:eastAsia="Arial Unicode MS" w:hAnsiTheme="minorHAnsi" w:cs="Arial Unicode MS"/>
                <w:b/>
                <w:bCs/>
                <w:color w:val="000000"/>
                <w:sz w:val="18"/>
                <w:szCs w:val="18"/>
                <w:bdr w:val="nil"/>
                <w:lang w:val="en-US"/>
              </w:rPr>
              <w:t>Personal Attributes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C06E43" w:rsidRPr="00C06E43" w:rsidRDefault="00C06E43" w:rsidP="00E042BE">
            <w:pPr>
              <w:jc w:val="center"/>
              <w:rPr>
                <w:rFonts w:asciiTheme="minorHAnsi" w:eastAsiaTheme="minorHAnsi" w:hAnsiTheme="minorHAnsi"/>
                <w:sz w:val="18"/>
                <w:szCs w:val="18"/>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C06E43" w:rsidRPr="00C06E43" w:rsidRDefault="00C06E43" w:rsidP="00E042BE">
            <w:pPr>
              <w:jc w:val="center"/>
              <w:rPr>
                <w:rFonts w:asciiTheme="minorHAnsi" w:eastAsiaTheme="minorHAnsi" w:hAnsiTheme="minorHAnsi"/>
                <w:sz w:val="18"/>
                <w:szCs w:val="18"/>
              </w:rPr>
            </w:pPr>
          </w:p>
        </w:tc>
      </w:tr>
      <w:tr w:rsidR="00C06E43" w:rsidRPr="00C06E43" w:rsidTr="00516FF8">
        <w:trPr>
          <w:trHeight w:val="554"/>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Arial Unicode MS" w:hAnsiTheme="minorHAnsi" w:cs="Arial Unicode MS"/>
                <w:bCs/>
                <w:color w:val="000000"/>
                <w:sz w:val="18"/>
                <w:szCs w:val="18"/>
                <w:bdr w:val="nil"/>
                <w:lang w:val="en-US"/>
              </w:rPr>
            </w:pPr>
            <w:r w:rsidRPr="00C06E43">
              <w:rPr>
                <w:rFonts w:ascii="Calibri" w:eastAsia="Calibri" w:hAnsi="Calibri"/>
                <w:sz w:val="18"/>
                <w:szCs w:val="18"/>
              </w:rPr>
              <w:t>Ability to display empathy, warmth, patience and understanding.</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jc w:val="center"/>
              <w:rPr>
                <w:rFonts w:asciiTheme="minorHAnsi" w:eastAsiaTheme="minorHAnsi" w:hAnsiTheme="minorHAnsi"/>
                <w:sz w:val="18"/>
                <w:szCs w:val="18"/>
              </w:rPr>
            </w:pPr>
            <w:r w:rsidRPr="00C06E43">
              <w:rPr>
                <w:rFonts w:asciiTheme="minorHAnsi" w:eastAsia="Helvetica" w:hAnsiTheme="minorHAnsi" w:cs="Helvetica"/>
                <w:color w:val="000000"/>
                <w:sz w:val="18"/>
                <w:szCs w:val="18"/>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jc w:val="center"/>
              <w:rPr>
                <w:rFonts w:asciiTheme="minorHAnsi" w:eastAsiaTheme="minorHAnsi" w:hAnsiTheme="minorHAnsi"/>
                <w:sz w:val="18"/>
                <w:szCs w:val="18"/>
              </w:rPr>
            </w:pPr>
            <w:r w:rsidRPr="00C06E43">
              <w:rPr>
                <w:rFonts w:ascii="Calibri" w:eastAsia="Calibri" w:hAnsi="Calibri"/>
                <w:sz w:val="18"/>
                <w:szCs w:val="18"/>
              </w:rPr>
              <w:t>All by Interview / Assessment</w:t>
            </w:r>
          </w:p>
        </w:tc>
      </w:tr>
      <w:tr w:rsidR="00C06E43" w:rsidRPr="00C06E43" w:rsidTr="00853C14">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C06E43">
            <w:pPr>
              <w:pStyle w:val="ListParagraph"/>
              <w:ind w:left="360"/>
              <w:jc w:val="center"/>
              <w:rPr>
                <w:rFonts w:ascii="Calibri" w:eastAsia="Calibri" w:hAnsi="Calibri"/>
                <w:sz w:val="18"/>
                <w:szCs w:val="18"/>
              </w:rPr>
            </w:pPr>
            <w:r w:rsidRPr="00C06E43">
              <w:rPr>
                <w:rFonts w:ascii="Calibri" w:eastAsia="Calibri" w:hAnsi="Calibri"/>
                <w:sz w:val="18"/>
                <w:szCs w:val="18"/>
              </w:rPr>
              <w:t>Enthusiastic and self-motivated, f</w:t>
            </w:r>
            <w:r w:rsidRPr="00C06E43">
              <w:rPr>
                <w:rFonts w:ascii="Calibri" w:eastAsia="Calibri" w:hAnsi="Calibri"/>
                <w:sz w:val="18"/>
                <w:szCs w:val="18"/>
              </w:rPr>
              <w:t>riendly, approachable and trustworthy.</w:t>
            </w:r>
          </w:p>
          <w:p w:rsidR="00C06E43" w:rsidRPr="00C06E43" w:rsidRDefault="00C06E43" w:rsidP="00E042BE">
            <w:pPr>
              <w:pStyle w:val="ListParagraph"/>
              <w:ind w:left="360"/>
              <w:jc w:val="center"/>
              <w:rPr>
                <w:rFonts w:asciiTheme="minorHAnsi" w:eastAsia="Arial Unicode MS" w:hAnsiTheme="minorHAnsi" w:cs="Arial Unicode MS"/>
                <w:color w:val="000000"/>
                <w:sz w:val="18"/>
                <w:szCs w:val="18"/>
                <w:bdr w:val="nil"/>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Theme="minorHAnsi" w:eastAsia="Helvetica" w:hAnsiTheme="minorHAnsi" w:cs="Helvetica"/>
                <w:color w:val="000000"/>
                <w:sz w:val="18"/>
                <w:szCs w:val="18"/>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contextualSpacing/>
              <w:jc w:val="center"/>
              <w:rPr>
                <w:rFonts w:asciiTheme="minorHAnsi" w:eastAsia="Helvetica" w:hAnsiTheme="minorHAnsi" w:cs="Helvetica"/>
                <w:color w:val="000000"/>
                <w:sz w:val="18"/>
                <w:szCs w:val="18"/>
                <w:bdr w:val="nil"/>
              </w:rPr>
            </w:pPr>
            <w:r w:rsidRPr="00C06E43">
              <w:rPr>
                <w:rFonts w:ascii="Calibri" w:eastAsia="Calibri" w:hAnsi="Calibri"/>
                <w:sz w:val="18"/>
                <w:szCs w:val="18"/>
              </w:rPr>
              <w:t>All by Interview / Assessment</w:t>
            </w:r>
          </w:p>
        </w:tc>
      </w:tr>
      <w:tr w:rsidR="00C06E43" w:rsidRPr="00C06E43" w:rsidTr="008527A2">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Arial Unicode MS" w:hAnsiTheme="minorHAnsi" w:cs="Arial Unicode MS"/>
                <w:color w:val="000000"/>
                <w:sz w:val="18"/>
                <w:szCs w:val="18"/>
                <w:bdr w:val="nil"/>
                <w:lang w:val="en-US"/>
              </w:rPr>
            </w:pPr>
            <w:r w:rsidRPr="00C06E43">
              <w:rPr>
                <w:rFonts w:ascii="Calibri" w:eastAsia="Calibri" w:hAnsi="Calibri"/>
                <w:sz w:val="18"/>
                <w:szCs w:val="18"/>
              </w:rPr>
              <w:t>Ability to work flexibly, including evenings and weekends.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Theme="minorHAnsi" w:eastAsia="Helvetica" w:hAnsiTheme="minorHAnsi" w:cs="Helvetica"/>
                <w:color w:val="000000"/>
                <w:sz w:val="18"/>
                <w:szCs w:val="18"/>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Calibri" w:eastAsia="Calibri" w:hAnsi="Calibri"/>
                <w:sz w:val="18"/>
                <w:szCs w:val="18"/>
              </w:rPr>
              <w:t>All by Interview / Assessment</w:t>
            </w:r>
          </w:p>
        </w:tc>
      </w:tr>
      <w:tr w:rsidR="00C06E43" w:rsidRPr="00C06E43" w:rsidTr="00892A69">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Arial Unicode MS" w:hAnsiTheme="minorHAnsi" w:cs="Arial Unicode MS"/>
                <w:color w:val="000000"/>
                <w:sz w:val="18"/>
                <w:szCs w:val="18"/>
                <w:bdr w:val="nil"/>
                <w:lang w:val="en-US"/>
              </w:rPr>
            </w:pPr>
            <w:r w:rsidRPr="00C06E43">
              <w:rPr>
                <w:rFonts w:ascii="Calibri" w:eastAsia="Calibri" w:hAnsi="Calibri"/>
                <w:sz w:val="18"/>
                <w:szCs w:val="18"/>
              </w:rPr>
              <w:t>Sensitive to and aware of individual needs.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Theme="minorHAnsi" w:eastAsia="Helvetica" w:hAnsiTheme="minorHAnsi" w:cs="Helvetica"/>
                <w:color w:val="000000"/>
                <w:sz w:val="18"/>
                <w:szCs w:val="18"/>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Calibri" w:eastAsia="Calibri" w:hAnsi="Calibri"/>
                <w:sz w:val="18"/>
                <w:szCs w:val="18"/>
              </w:rPr>
              <w:t>All by Interview / Assessment</w:t>
            </w:r>
          </w:p>
        </w:tc>
      </w:tr>
      <w:tr w:rsidR="00C06E43" w:rsidRPr="00C06E43" w:rsidTr="00F823C0">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Arial Unicode MS" w:hAnsiTheme="minorHAnsi" w:cs="Arial Unicode MS"/>
                <w:color w:val="000000"/>
                <w:sz w:val="18"/>
                <w:szCs w:val="18"/>
                <w:bdr w:val="nil"/>
                <w:lang w:val="en-US"/>
              </w:rPr>
            </w:pPr>
            <w:r w:rsidRPr="00C06E43">
              <w:rPr>
                <w:rFonts w:ascii="Calibri" w:eastAsia="Calibri" w:hAnsi="Calibri"/>
                <w:sz w:val="18"/>
                <w:szCs w:val="18"/>
              </w:rPr>
              <w:t>Respect service users and colleagues.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jc w:val="center"/>
              <w:rPr>
                <w:rFonts w:asciiTheme="minorHAnsi" w:eastAsiaTheme="minorHAnsi" w:hAnsiTheme="minorHAnsi"/>
                <w:sz w:val="18"/>
                <w:szCs w:val="18"/>
              </w:rPr>
            </w:pPr>
            <w:r w:rsidRPr="00C06E43">
              <w:rPr>
                <w:rFonts w:asciiTheme="minorHAnsi" w:eastAsia="Helvetica" w:hAnsiTheme="minorHAnsi" w:cs="Helvetica"/>
                <w:color w:val="000000"/>
                <w:sz w:val="18"/>
                <w:szCs w:val="18"/>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jc w:val="center"/>
              <w:rPr>
                <w:rFonts w:asciiTheme="minorHAnsi" w:eastAsiaTheme="minorHAnsi" w:hAnsiTheme="minorHAnsi"/>
                <w:sz w:val="18"/>
                <w:szCs w:val="18"/>
              </w:rPr>
            </w:pPr>
            <w:r w:rsidRPr="00C06E43">
              <w:rPr>
                <w:rFonts w:ascii="Calibri" w:eastAsia="Calibri" w:hAnsi="Calibri"/>
                <w:sz w:val="18"/>
                <w:szCs w:val="18"/>
              </w:rPr>
              <w:t>All by Interview / Assessment</w:t>
            </w:r>
          </w:p>
        </w:tc>
      </w:tr>
    </w:tbl>
    <w:p w:rsidR="00AE424D" w:rsidRPr="00C06E43" w:rsidRDefault="00AE424D" w:rsidP="00C06E43">
      <w:pPr>
        <w:rPr>
          <w:rFonts w:asciiTheme="minorHAnsi" w:hAnsiTheme="minorHAnsi"/>
          <w:sz w:val="22"/>
          <w:szCs w:val="22"/>
        </w:rPr>
      </w:pPr>
    </w:p>
    <w:sectPr w:rsidR="00AE424D" w:rsidRPr="00C06E4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EC8" w:rsidRDefault="00337EC8" w:rsidP="00337EC8">
      <w:r>
        <w:separator/>
      </w:r>
    </w:p>
  </w:endnote>
  <w:endnote w:type="continuationSeparator" w:id="0">
    <w:p w:rsidR="00337EC8" w:rsidRDefault="00337EC8"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351072"/>
      <w:docPartObj>
        <w:docPartGallery w:val="Page Numbers (Bottom of Page)"/>
        <w:docPartUnique/>
      </w:docPartObj>
    </w:sdtPr>
    <w:sdtEndPr/>
    <w:sdtContent>
      <w:sdt>
        <w:sdtPr>
          <w:id w:val="-1769616900"/>
          <w:docPartObj>
            <w:docPartGallery w:val="Page Numbers (Top of Page)"/>
            <w:docPartUnique/>
          </w:docPartObj>
        </w:sdtPr>
        <w:sdtEndPr/>
        <w:sdtContent>
          <w:p w:rsidR="00B51EA5" w:rsidRDefault="00B51EA5">
            <w:pPr>
              <w:pStyle w:val="Footer"/>
              <w:jc w:val="right"/>
            </w:pPr>
            <w:r>
              <w:t xml:space="preserve">Page </w:t>
            </w:r>
            <w:r>
              <w:rPr>
                <w:b/>
                <w:bCs/>
              </w:rPr>
              <w:fldChar w:fldCharType="begin"/>
            </w:r>
            <w:r>
              <w:rPr>
                <w:b/>
                <w:bCs/>
              </w:rPr>
              <w:instrText xml:space="preserve"> PAGE </w:instrText>
            </w:r>
            <w:r>
              <w:rPr>
                <w:b/>
                <w:bCs/>
              </w:rPr>
              <w:fldChar w:fldCharType="separate"/>
            </w:r>
            <w:r w:rsidR="00C06E43">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C06E43">
              <w:rPr>
                <w:b/>
                <w:bCs/>
                <w:noProof/>
              </w:rPr>
              <w:t>4</w:t>
            </w:r>
            <w:r>
              <w:rPr>
                <w:b/>
                <w:bCs/>
              </w:rPr>
              <w:fldChar w:fldCharType="end"/>
            </w:r>
          </w:p>
        </w:sdtContent>
      </w:sdt>
    </w:sdtContent>
  </w:sdt>
  <w:p w:rsidR="00B51EA5" w:rsidRDefault="00B51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EC8" w:rsidRDefault="00337EC8" w:rsidP="00337EC8">
      <w:r>
        <w:separator/>
      </w:r>
    </w:p>
  </w:footnote>
  <w:footnote w:type="continuationSeparator" w:id="0">
    <w:p w:rsidR="00337EC8" w:rsidRDefault="00337EC8"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337EC8">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7E92B24B"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794D55"/>
    <w:multiLevelType w:val="hybridMultilevel"/>
    <w:tmpl w:val="E5C8E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426E4"/>
    <w:multiLevelType w:val="hybridMultilevel"/>
    <w:tmpl w:val="5FAE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5116B4"/>
    <w:multiLevelType w:val="hybridMultilevel"/>
    <w:tmpl w:val="4A48F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36AC4"/>
    <w:multiLevelType w:val="hybridMultilevel"/>
    <w:tmpl w:val="5E92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FE2D9D"/>
    <w:multiLevelType w:val="hybridMultilevel"/>
    <w:tmpl w:val="3AE83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94066"/>
    <w:multiLevelType w:val="hybridMultilevel"/>
    <w:tmpl w:val="7C80A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0C0C51"/>
    <w:multiLevelType w:val="hybridMultilevel"/>
    <w:tmpl w:val="788CF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18" w15:restartNumberingAfterBreak="0">
    <w:nsid w:val="642E06F6"/>
    <w:multiLevelType w:val="hybridMultilevel"/>
    <w:tmpl w:val="91304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C477B2"/>
    <w:multiLevelType w:val="multilevel"/>
    <w:tmpl w:val="EE364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
  </w:num>
  <w:num w:numId="3">
    <w:abstractNumId w:val="5"/>
  </w:num>
  <w:num w:numId="4">
    <w:abstractNumId w:val="16"/>
  </w:num>
  <w:num w:numId="5">
    <w:abstractNumId w:val="6"/>
  </w:num>
  <w:num w:numId="6">
    <w:abstractNumId w:val="0"/>
  </w:num>
  <w:num w:numId="7">
    <w:abstractNumId w:val="3"/>
  </w:num>
  <w:num w:numId="8">
    <w:abstractNumId w:val="2"/>
  </w:num>
  <w:num w:numId="9">
    <w:abstractNumId w:val="20"/>
  </w:num>
  <w:num w:numId="10">
    <w:abstractNumId w:val="17"/>
  </w:num>
  <w:num w:numId="11">
    <w:abstractNumId w:val="4"/>
  </w:num>
  <w:num w:numId="12">
    <w:abstractNumId w:val="19"/>
  </w:num>
  <w:num w:numId="13">
    <w:abstractNumId w:val="15"/>
  </w:num>
  <w:num w:numId="14">
    <w:abstractNumId w:val="11"/>
  </w:num>
  <w:num w:numId="15">
    <w:abstractNumId w:val="12"/>
  </w:num>
  <w:num w:numId="16">
    <w:abstractNumId w:val="13"/>
  </w:num>
  <w:num w:numId="17">
    <w:abstractNumId w:val="21"/>
  </w:num>
  <w:num w:numId="18">
    <w:abstractNumId w:val="18"/>
  </w:num>
  <w:num w:numId="19">
    <w:abstractNumId w:val="10"/>
  </w:num>
  <w:num w:numId="20">
    <w:abstractNumId w:val="8"/>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A3596"/>
    <w:rsid w:val="000C36F9"/>
    <w:rsid w:val="001C38F4"/>
    <w:rsid w:val="002545CF"/>
    <w:rsid w:val="00296CAD"/>
    <w:rsid w:val="002C0897"/>
    <w:rsid w:val="00326875"/>
    <w:rsid w:val="00337EC8"/>
    <w:rsid w:val="00350FAE"/>
    <w:rsid w:val="00397872"/>
    <w:rsid w:val="003A20D7"/>
    <w:rsid w:val="003B1E54"/>
    <w:rsid w:val="003C2182"/>
    <w:rsid w:val="003D5D7F"/>
    <w:rsid w:val="003E7F6F"/>
    <w:rsid w:val="00405EE6"/>
    <w:rsid w:val="00455FFD"/>
    <w:rsid w:val="004E5908"/>
    <w:rsid w:val="00544B37"/>
    <w:rsid w:val="00546236"/>
    <w:rsid w:val="005970D8"/>
    <w:rsid w:val="005C60C6"/>
    <w:rsid w:val="005E7749"/>
    <w:rsid w:val="00672490"/>
    <w:rsid w:val="00692A36"/>
    <w:rsid w:val="006B5568"/>
    <w:rsid w:val="008333A5"/>
    <w:rsid w:val="00843D13"/>
    <w:rsid w:val="00854E5D"/>
    <w:rsid w:val="00855DB1"/>
    <w:rsid w:val="008738B4"/>
    <w:rsid w:val="00883EEE"/>
    <w:rsid w:val="008A51C6"/>
    <w:rsid w:val="008C7A2E"/>
    <w:rsid w:val="008C7EDB"/>
    <w:rsid w:val="008D506A"/>
    <w:rsid w:val="00974782"/>
    <w:rsid w:val="0098102E"/>
    <w:rsid w:val="009B246C"/>
    <w:rsid w:val="009C283C"/>
    <w:rsid w:val="009D0C6E"/>
    <w:rsid w:val="009D3E19"/>
    <w:rsid w:val="009E71FC"/>
    <w:rsid w:val="009F3627"/>
    <w:rsid w:val="00A159DA"/>
    <w:rsid w:val="00A5181F"/>
    <w:rsid w:val="00A5358F"/>
    <w:rsid w:val="00AB144E"/>
    <w:rsid w:val="00AE424D"/>
    <w:rsid w:val="00B066E1"/>
    <w:rsid w:val="00B10381"/>
    <w:rsid w:val="00B51EA5"/>
    <w:rsid w:val="00C06E43"/>
    <w:rsid w:val="00C24F2F"/>
    <w:rsid w:val="00C42C64"/>
    <w:rsid w:val="00C93AA0"/>
    <w:rsid w:val="00D11D44"/>
    <w:rsid w:val="00D154E5"/>
    <w:rsid w:val="00D615BF"/>
    <w:rsid w:val="00D96D4D"/>
    <w:rsid w:val="00DA3792"/>
    <w:rsid w:val="00DA491B"/>
    <w:rsid w:val="00DC3A1F"/>
    <w:rsid w:val="00DE5E3C"/>
    <w:rsid w:val="00E013F5"/>
    <w:rsid w:val="00E042BE"/>
    <w:rsid w:val="00E1036A"/>
    <w:rsid w:val="00E20163"/>
    <w:rsid w:val="00E25065"/>
    <w:rsid w:val="00E26F2C"/>
    <w:rsid w:val="00E63D20"/>
    <w:rsid w:val="00EF10A3"/>
    <w:rsid w:val="00F30EE4"/>
    <w:rsid w:val="00FD61DF"/>
    <w:rsid w:val="00FE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902BB-B4C4-4B8F-868D-80E1721C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People Services Temp</cp:lastModifiedBy>
  <cp:revision>5</cp:revision>
  <cp:lastPrinted>2018-04-09T14:50:00Z</cp:lastPrinted>
  <dcterms:created xsi:type="dcterms:W3CDTF">2018-08-29T09:55:00Z</dcterms:created>
  <dcterms:modified xsi:type="dcterms:W3CDTF">2018-08-29T10:21:00Z</dcterms:modified>
</cp:coreProperties>
</file>