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0A61AB" w:rsidRPr="00FF4678" w:rsidRDefault="00337EC8" w:rsidP="00FF4678">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0A61A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ACTIVITIES COORDINATOR</w:t>
      </w:r>
    </w:p>
    <w:p w:rsidR="000A61AB" w:rsidRPr="006920E3" w:rsidRDefault="000A61AB" w:rsidP="000A61AB">
      <w:pPr>
        <w:rPr>
          <w:rFonts w:ascii="Calibri" w:hAnsi="Calibri"/>
          <w:b/>
          <w:sz w:val="22"/>
          <w:szCs w:val="22"/>
        </w:rPr>
      </w:pPr>
      <w:r w:rsidRPr="006920E3">
        <w:rPr>
          <w:rFonts w:ascii="Calibri" w:hAnsi="Calibri"/>
          <w:b/>
          <w:sz w:val="22"/>
          <w:szCs w:val="22"/>
        </w:rPr>
        <w:t>JOB SUMMARY</w:t>
      </w:r>
    </w:p>
    <w:p w:rsidR="00FF4678" w:rsidRDefault="00FF4678" w:rsidP="00FF4678">
      <w:pPr>
        <w:jc w:val="both"/>
        <w:rPr>
          <w:rFonts w:ascii="Calibri" w:hAnsi="Calibri"/>
          <w:sz w:val="22"/>
          <w:szCs w:val="22"/>
        </w:rPr>
      </w:pPr>
      <w:bookmarkStart w:id="0" w:name="_GoBack"/>
      <w:bookmarkEnd w:id="0"/>
    </w:p>
    <w:p w:rsidR="000A61AB" w:rsidRPr="006920E3" w:rsidRDefault="000A61AB" w:rsidP="00FF4678">
      <w:pPr>
        <w:jc w:val="both"/>
        <w:rPr>
          <w:rFonts w:ascii="Calibri" w:hAnsi="Calibri"/>
          <w:sz w:val="22"/>
          <w:szCs w:val="22"/>
        </w:rPr>
      </w:pPr>
      <w:r w:rsidRPr="006920E3">
        <w:rPr>
          <w:rFonts w:ascii="Calibri" w:hAnsi="Calibri"/>
          <w:sz w:val="22"/>
          <w:szCs w:val="22"/>
        </w:rPr>
        <w:t xml:space="preserve">The post holder will participate as an integrated team member in the provision of a comprehensive and quality </w:t>
      </w:r>
      <w:r>
        <w:rPr>
          <w:rFonts w:ascii="Calibri" w:hAnsi="Calibri"/>
          <w:sz w:val="22"/>
          <w:szCs w:val="22"/>
        </w:rPr>
        <w:t>activity s</w:t>
      </w:r>
      <w:r w:rsidRPr="006920E3">
        <w:rPr>
          <w:rFonts w:ascii="Calibri" w:hAnsi="Calibri"/>
          <w:sz w:val="22"/>
          <w:szCs w:val="22"/>
        </w:rPr>
        <w:t>ervice aimed at maximising independence and maintaining optimum levels of everyday skills.</w:t>
      </w:r>
    </w:p>
    <w:p w:rsidR="000A61AB" w:rsidRPr="006920E3" w:rsidRDefault="000A61AB" w:rsidP="00FF4678">
      <w:pPr>
        <w:jc w:val="both"/>
        <w:rPr>
          <w:rFonts w:ascii="Calibri" w:hAnsi="Calibri"/>
          <w:sz w:val="22"/>
          <w:szCs w:val="22"/>
        </w:rPr>
      </w:pPr>
    </w:p>
    <w:p w:rsidR="000A61AB" w:rsidRPr="006920E3" w:rsidRDefault="000A61AB" w:rsidP="00FF4678">
      <w:pPr>
        <w:numPr>
          <w:ilvl w:val="0"/>
          <w:numId w:val="28"/>
        </w:numPr>
        <w:jc w:val="both"/>
        <w:rPr>
          <w:rFonts w:ascii="Calibri" w:hAnsi="Calibri"/>
          <w:sz w:val="22"/>
          <w:szCs w:val="22"/>
        </w:rPr>
      </w:pPr>
      <w:r w:rsidRPr="006920E3">
        <w:rPr>
          <w:rFonts w:ascii="Calibri" w:hAnsi="Calibri"/>
          <w:sz w:val="22"/>
          <w:szCs w:val="22"/>
        </w:rPr>
        <w:t>Use technical/creative skills to plan and provide a flexible, resident centred activity programme for individuals and groups with a diagnosis of learning disability and other complex needs such as Autistic Spectrum Condition.</w:t>
      </w:r>
    </w:p>
    <w:p w:rsidR="000A61AB" w:rsidRPr="006920E3" w:rsidRDefault="000A61AB" w:rsidP="00FF4678">
      <w:pPr>
        <w:numPr>
          <w:ilvl w:val="0"/>
          <w:numId w:val="28"/>
        </w:numPr>
        <w:jc w:val="both"/>
        <w:rPr>
          <w:rFonts w:ascii="Calibri" w:hAnsi="Calibri"/>
          <w:sz w:val="22"/>
          <w:szCs w:val="22"/>
        </w:rPr>
      </w:pPr>
      <w:r w:rsidRPr="006920E3">
        <w:rPr>
          <w:rFonts w:ascii="Calibri" w:hAnsi="Calibri"/>
          <w:sz w:val="22"/>
          <w:szCs w:val="22"/>
        </w:rPr>
        <w:t>Organisation of activity provision, focussing on functional daily living skills and reducing risk issues</w:t>
      </w:r>
    </w:p>
    <w:p w:rsidR="000A61AB" w:rsidRPr="006920E3" w:rsidRDefault="000A61AB" w:rsidP="00FF4678">
      <w:pPr>
        <w:numPr>
          <w:ilvl w:val="0"/>
          <w:numId w:val="28"/>
        </w:numPr>
        <w:jc w:val="both"/>
        <w:rPr>
          <w:rFonts w:ascii="Calibri" w:hAnsi="Calibri"/>
          <w:sz w:val="22"/>
          <w:szCs w:val="22"/>
        </w:rPr>
      </w:pPr>
      <w:r w:rsidRPr="006920E3">
        <w:rPr>
          <w:rFonts w:ascii="Calibri" w:hAnsi="Calibri"/>
          <w:sz w:val="22"/>
          <w:szCs w:val="22"/>
        </w:rPr>
        <w:t xml:space="preserve">Working with both individuals and groups </w:t>
      </w:r>
    </w:p>
    <w:p w:rsidR="000A61AB" w:rsidRPr="00BB756A" w:rsidRDefault="000A61AB" w:rsidP="000A61AB">
      <w:pPr>
        <w:rPr>
          <w:rFonts w:ascii="Calibri" w:hAnsi="Calibri"/>
          <w:b/>
        </w:rPr>
      </w:pPr>
    </w:p>
    <w:p w:rsidR="000A61AB" w:rsidRPr="00BB756A" w:rsidRDefault="006F794B" w:rsidP="000A61AB">
      <w:pPr>
        <w:rPr>
          <w:rFonts w:ascii="Calibri" w:hAnsi="Calibri"/>
          <w:b/>
        </w:rPr>
      </w:pPr>
      <w:r>
        <w:rPr>
          <w:rFonts w:ascii="Calibri" w:hAnsi="Calibri"/>
          <w:b/>
        </w:rPr>
        <w:t>DUTIES AND RESPONSIBILITIES</w:t>
      </w:r>
      <w:r w:rsidR="000A61AB" w:rsidRPr="00BB756A">
        <w:rPr>
          <w:rFonts w:ascii="Calibri" w:hAnsi="Calibri"/>
          <w:b/>
        </w:rPr>
        <w:t>:</w:t>
      </w:r>
    </w:p>
    <w:p w:rsidR="000A61AB" w:rsidRPr="006920E3" w:rsidRDefault="000A61AB" w:rsidP="000A61AB">
      <w:pPr>
        <w:spacing w:line="276" w:lineRule="auto"/>
        <w:rPr>
          <w:rFonts w:ascii="Calibri" w:hAnsi="Calibri"/>
          <w:b/>
          <w:sz w:val="22"/>
          <w:szCs w:val="22"/>
        </w:rPr>
      </w:pP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work as a member of a team with minimal support in planning, organising and providing a program of residential and/or community based therapeutic interventions.  </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undertake skilled technical/creative work to support and engage residents in meaningful therapeutic activities to promote independence and </w:t>
      </w:r>
      <w:r w:rsidR="00FF4678" w:rsidRPr="006920E3">
        <w:rPr>
          <w:rFonts w:ascii="Calibri" w:hAnsi="Calibri"/>
          <w:sz w:val="22"/>
          <w:szCs w:val="22"/>
        </w:rPr>
        <w:t>wellbeing</w:t>
      </w:r>
      <w:r w:rsidRPr="006920E3">
        <w:rPr>
          <w:rFonts w:ascii="Calibri" w:hAnsi="Calibri"/>
          <w:sz w:val="22"/>
          <w:szCs w:val="22"/>
        </w:rPr>
        <w:t>.</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implement a range of activities that instruct and guide the resident to achieve  </w:t>
      </w:r>
    </w:p>
    <w:p w:rsidR="000A61AB" w:rsidRPr="006920E3" w:rsidRDefault="000A61AB" w:rsidP="00FF4678">
      <w:pPr>
        <w:spacing w:line="276" w:lineRule="auto"/>
        <w:ind w:left="720"/>
        <w:jc w:val="both"/>
        <w:rPr>
          <w:rFonts w:ascii="Calibri" w:hAnsi="Calibri"/>
          <w:sz w:val="22"/>
          <w:szCs w:val="22"/>
        </w:rPr>
      </w:pPr>
      <w:r w:rsidRPr="006920E3">
        <w:rPr>
          <w:rFonts w:ascii="Calibri" w:hAnsi="Calibri"/>
          <w:sz w:val="22"/>
          <w:szCs w:val="22"/>
        </w:rPr>
        <w:t>agreed goals.</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To work facilitating group or individual work as directed by the Manager.</w:t>
      </w:r>
    </w:p>
    <w:p w:rsidR="000A61AB" w:rsidRPr="006920E3" w:rsidRDefault="000A61AB" w:rsidP="00FF4678">
      <w:pPr>
        <w:spacing w:line="276" w:lineRule="auto"/>
        <w:jc w:val="both"/>
        <w:rPr>
          <w:rFonts w:ascii="Calibri" w:hAnsi="Calibri"/>
          <w:sz w:val="22"/>
          <w:szCs w:val="22"/>
        </w:rPr>
      </w:pP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monitor resident’s progress, taking account of their environment and adjust own approach accordingly.  Liaise with the Manager to provide </w:t>
      </w:r>
      <w:r w:rsidR="00FF4678" w:rsidRPr="006920E3">
        <w:rPr>
          <w:rFonts w:ascii="Calibri" w:hAnsi="Calibri"/>
          <w:sz w:val="22"/>
          <w:szCs w:val="22"/>
        </w:rPr>
        <w:t>relevant feedback</w:t>
      </w:r>
      <w:r w:rsidRPr="006920E3">
        <w:rPr>
          <w:rFonts w:ascii="Calibri" w:hAnsi="Calibri"/>
          <w:sz w:val="22"/>
          <w:szCs w:val="22"/>
        </w:rPr>
        <w:t xml:space="preserve"> on progress made and activities attended</w:t>
      </w:r>
      <w:r>
        <w:rPr>
          <w:rFonts w:ascii="Calibri" w:hAnsi="Calibri"/>
          <w:sz w:val="22"/>
          <w:szCs w:val="22"/>
        </w:rPr>
        <w:t>.</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continually assess the resident’s function and report and discuss observations   </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with the Manager and other members of the MDT when required</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To undertake delegated tasks to contribute to the safe and smooth running of the service.</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To form professional relationships with resident’s, who often exhibit challenging behaviours and communicate with them in a way that is sensitive and respects their views, autonomy and culture by using motivation, negotiation and de-escalation strategies, and in a mode of their own preferred communication style.</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report effectively to the team on residents performance/progress in areas of </w:t>
      </w:r>
      <w:r>
        <w:rPr>
          <w:rFonts w:ascii="Calibri" w:hAnsi="Calibri"/>
          <w:sz w:val="22"/>
          <w:szCs w:val="22"/>
        </w:rPr>
        <w:t>self-</w:t>
      </w:r>
      <w:r w:rsidRPr="006920E3">
        <w:rPr>
          <w:rFonts w:ascii="Calibri" w:hAnsi="Calibri"/>
          <w:sz w:val="22"/>
          <w:szCs w:val="22"/>
        </w:rPr>
        <w:t>maintenance, productivity and leisure, includ</w:t>
      </w:r>
      <w:r>
        <w:rPr>
          <w:rFonts w:ascii="Calibri" w:hAnsi="Calibri"/>
          <w:sz w:val="22"/>
          <w:szCs w:val="22"/>
        </w:rPr>
        <w:t xml:space="preserve">ing feeding back in meetings as </w:t>
      </w:r>
      <w:r w:rsidRPr="006920E3">
        <w:rPr>
          <w:rFonts w:ascii="Calibri" w:hAnsi="Calibri"/>
          <w:sz w:val="22"/>
          <w:szCs w:val="22"/>
        </w:rPr>
        <w:t>delegated by the Manager.</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lastRenderedPageBreak/>
        <w:t>To provide relevant information, written and oral, for documents relating to resident’s progress. To produce reports in consultation with registered staff for use in reviews.</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 xml:space="preserve">To accurately record sessions either written and /or electronic ensuring all data </w:t>
      </w:r>
      <w:r w:rsidRPr="006920E3">
        <w:rPr>
          <w:rFonts w:ascii="Calibri" w:hAnsi="Calibri"/>
          <w:sz w:val="22"/>
          <w:szCs w:val="22"/>
        </w:rPr>
        <w:tab/>
        <w:t xml:space="preserve">is maintained in accordance with Professional Standards and Company policy </w:t>
      </w:r>
      <w:r w:rsidR="00FF4678" w:rsidRPr="006920E3">
        <w:rPr>
          <w:rFonts w:ascii="Calibri" w:hAnsi="Calibri"/>
          <w:sz w:val="22"/>
          <w:szCs w:val="22"/>
        </w:rPr>
        <w:t>under the</w:t>
      </w:r>
      <w:r w:rsidRPr="006920E3">
        <w:rPr>
          <w:rFonts w:ascii="Calibri" w:hAnsi="Calibri"/>
          <w:sz w:val="22"/>
          <w:szCs w:val="22"/>
        </w:rPr>
        <w:t xml:space="preserve"> guidance of the Manager.</w:t>
      </w:r>
    </w:p>
    <w:p w:rsidR="000A61AB"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To be resp</w:t>
      </w:r>
      <w:r>
        <w:rPr>
          <w:rFonts w:ascii="Calibri" w:hAnsi="Calibri"/>
          <w:sz w:val="22"/>
          <w:szCs w:val="22"/>
        </w:rPr>
        <w:t>o</w:t>
      </w:r>
      <w:r w:rsidRPr="006920E3">
        <w:rPr>
          <w:rFonts w:ascii="Calibri" w:hAnsi="Calibri"/>
          <w:sz w:val="22"/>
          <w:szCs w:val="22"/>
        </w:rPr>
        <w:t xml:space="preserve">nsible for assessing, completing and managing individual, activity and environmental risk during each intervention </w:t>
      </w:r>
      <w:r>
        <w:rPr>
          <w:rFonts w:ascii="Calibri" w:hAnsi="Calibri"/>
          <w:sz w:val="22"/>
          <w:szCs w:val="22"/>
        </w:rPr>
        <w:t xml:space="preserve">/ activity session and feedback </w:t>
      </w:r>
      <w:r w:rsidRPr="006920E3">
        <w:rPr>
          <w:rFonts w:ascii="Calibri" w:hAnsi="Calibri"/>
          <w:sz w:val="22"/>
          <w:szCs w:val="22"/>
        </w:rPr>
        <w:t>information to the manager to ensure the safety of the resident, self,  colleagues and wider public.</w:t>
      </w:r>
    </w:p>
    <w:p w:rsidR="000A61AB"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To developing links with local communities and voluntary organisations</w:t>
      </w:r>
      <w:r>
        <w:rPr>
          <w:rFonts w:ascii="Calibri" w:hAnsi="Calibri"/>
          <w:sz w:val="22"/>
          <w:szCs w:val="22"/>
        </w:rPr>
        <w:t>.</w:t>
      </w:r>
    </w:p>
    <w:p w:rsidR="000A61AB" w:rsidRPr="006920E3" w:rsidRDefault="000A61AB" w:rsidP="00FF4678">
      <w:pPr>
        <w:numPr>
          <w:ilvl w:val="0"/>
          <w:numId w:val="29"/>
        </w:numPr>
        <w:spacing w:line="276" w:lineRule="auto"/>
        <w:jc w:val="both"/>
        <w:rPr>
          <w:rFonts w:ascii="Calibri" w:hAnsi="Calibri"/>
          <w:sz w:val="22"/>
          <w:szCs w:val="22"/>
        </w:rPr>
      </w:pPr>
      <w:r w:rsidRPr="006920E3">
        <w:rPr>
          <w:rFonts w:ascii="Calibri" w:hAnsi="Calibri"/>
          <w:sz w:val="22"/>
          <w:szCs w:val="22"/>
        </w:rPr>
        <w:t>To put forward ideas on how to develop the activities offered</w:t>
      </w:r>
      <w:r>
        <w:rPr>
          <w:rFonts w:ascii="Calibri" w:hAnsi="Calibri"/>
          <w:sz w:val="22"/>
          <w:szCs w:val="22"/>
        </w:rPr>
        <w:t>.</w:t>
      </w:r>
    </w:p>
    <w:p w:rsidR="000A61AB" w:rsidRPr="006920E3" w:rsidRDefault="000A61AB" w:rsidP="000A61AB">
      <w:pPr>
        <w:rPr>
          <w:rFonts w:ascii="Calibri" w:hAnsi="Calibri"/>
          <w:b/>
          <w:sz w:val="22"/>
          <w:szCs w:val="22"/>
        </w:rPr>
      </w:pPr>
    </w:p>
    <w:p w:rsidR="000A61AB" w:rsidRPr="00BB756A" w:rsidRDefault="006F794B" w:rsidP="000A61AB">
      <w:pPr>
        <w:ind w:left="360"/>
        <w:rPr>
          <w:rFonts w:ascii="Calibri" w:hAnsi="Calibri"/>
          <w:b/>
        </w:rPr>
      </w:pPr>
      <w:r>
        <w:rPr>
          <w:rFonts w:ascii="Calibri" w:hAnsi="Calibri"/>
          <w:b/>
        </w:rPr>
        <w:t>LEADERSHIP, SUPERVISION AND ADMINISTRATION</w:t>
      </w:r>
    </w:p>
    <w:p w:rsidR="000A61AB" w:rsidRPr="006920E3" w:rsidRDefault="000A61AB" w:rsidP="00FF4678">
      <w:pPr>
        <w:jc w:val="both"/>
        <w:rPr>
          <w:rFonts w:ascii="Calibri" w:hAnsi="Calibri"/>
          <w:b/>
          <w:sz w:val="22"/>
          <w:szCs w:val="22"/>
        </w:rPr>
      </w:pPr>
    </w:p>
    <w:p w:rsidR="000A61AB" w:rsidRPr="006920E3" w:rsidRDefault="000A61AB" w:rsidP="00FF4678">
      <w:pPr>
        <w:numPr>
          <w:ilvl w:val="0"/>
          <w:numId w:val="30"/>
        </w:numPr>
        <w:jc w:val="both"/>
        <w:rPr>
          <w:rFonts w:ascii="Calibri" w:hAnsi="Calibri"/>
          <w:sz w:val="22"/>
          <w:szCs w:val="22"/>
        </w:rPr>
      </w:pPr>
      <w:r w:rsidRPr="006920E3">
        <w:rPr>
          <w:rFonts w:ascii="Calibri" w:hAnsi="Calibri"/>
          <w:sz w:val="22"/>
          <w:szCs w:val="22"/>
        </w:rPr>
        <w:t>To support residents and any support staff attending activity sessions</w:t>
      </w:r>
    </w:p>
    <w:p w:rsidR="000A61AB" w:rsidRPr="006920E3" w:rsidRDefault="000A61AB" w:rsidP="00FF4678">
      <w:pPr>
        <w:numPr>
          <w:ilvl w:val="0"/>
          <w:numId w:val="30"/>
        </w:numPr>
        <w:jc w:val="both"/>
        <w:rPr>
          <w:rFonts w:ascii="Calibri" w:hAnsi="Calibri"/>
          <w:sz w:val="22"/>
          <w:szCs w:val="22"/>
        </w:rPr>
      </w:pPr>
      <w:r>
        <w:rPr>
          <w:rFonts w:ascii="Calibri" w:hAnsi="Calibri"/>
          <w:sz w:val="22"/>
          <w:szCs w:val="22"/>
        </w:rPr>
        <w:t>To re</w:t>
      </w:r>
      <w:r w:rsidRPr="006920E3">
        <w:rPr>
          <w:rFonts w:ascii="Calibri" w:hAnsi="Calibri"/>
          <w:sz w:val="22"/>
          <w:szCs w:val="22"/>
        </w:rPr>
        <w:t xml:space="preserve">gularly review and reflect on own practice and performance through regular meetings, individual and team, supervision and appraisals. </w:t>
      </w:r>
    </w:p>
    <w:p w:rsidR="000A61AB" w:rsidRPr="006920E3" w:rsidRDefault="000A61AB" w:rsidP="00FF4678">
      <w:pPr>
        <w:numPr>
          <w:ilvl w:val="0"/>
          <w:numId w:val="30"/>
        </w:numPr>
        <w:jc w:val="both"/>
        <w:rPr>
          <w:rFonts w:ascii="Calibri" w:hAnsi="Calibri"/>
          <w:sz w:val="22"/>
          <w:szCs w:val="22"/>
        </w:rPr>
      </w:pPr>
      <w:r w:rsidRPr="006920E3">
        <w:rPr>
          <w:rFonts w:ascii="Calibri" w:hAnsi="Calibri"/>
          <w:sz w:val="22"/>
          <w:szCs w:val="22"/>
        </w:rPr>
        <w:t xml:space="preserve">To take responsibility for handling an amount of </w:t>
      </w:r>
      <w:r>
        <w:rPr>
          <w:rFonts w:ascii="Calibri" w:hAnsi="Calibri"/>
          <w:sz w:val="22"/>
          <w:szCs w:val="22"/>
        </w:rPr>
        <w:t xml:space="preserve">petty cash and </w:t>
      </w:r>
      <w:r w:rsidR="00FF4678">
        <w:rPr>
          <w:rFonts w:ascii="Calibri" w:hAnsi="Calibri"/>
          <w:sz w:val="22"/>
          <w:szCs w:val="22"/>
        </w:rPr>
        <w:t>provide documentation</w:t>
      </w:r>
      <w:r w:rsidRPr="006920E3">
        <w:rPr>
          <w:rFonts w:ascii="Calibri" w:hAnsi="Calibri"/>
          <w:sz w:val="22"/>
          <w:szCs w:val="22"/>
        </w:rPr>
        <w:t xml:space="preserve"> / receipts as required. As delegated by the activities manager.</w:t>
      </w:r>
    </w:p>
    <w:p w:rsidR="000A61AB" w:rsidRPr="006920E3" w:rsidRDefault="000A61AB" w:rsidP="00FF4678">
      <w:pPr>
        <w:numPr>
          <w:ilvl w:val="0"/>
          <w:numId w:val="30"/>
        </w:numPr>
        <w:jc w:val="both"/>
        <w:rPr>
          <w:rFonts w:ascii="Calibri" w:hAnsi="Calibri"/>
          <w:sz w:val="22"/>
          <w:szCs w:val="22"/>
        </w:rPr>
      </w:pPr>
      <w:r w:rsidRPr="006920E3">
        <w:rPr>
          <w:rFonts w:ascii="Calibri" w:hAnsi="Calibri"/>
          <w:sz w:val="22"/>
          <w:szCs w:val="22"/>
        </w:rPr>
        <w:t xml:space="preserve">To be responsible for when materials and resources </w:t>
      </w:r>
      <w:r>
        <w:rPr>
          <w:rFonts w:ascii="Calibri" w:hAnsi="Calibri"/>
          <w:sz w:val="22"/>
          <w:szCs w:val="22"/>
        </w:rPr>
        <w:t xml:space="preserve">are </w:t>
      </w:r>
      <w:r w:rsidRPr="006920E3">
        <w:rPr>
          <w:rFonts w:ascii="Calibri" w:hAnsi="Calibri"/>
          <w:sz w:val="22"/>
          <w:szCs w:val="22"/>
        </w:rPr>
        <w:t>required, to assist with smooth running of the activity department.</w:t>
      </w:r>
    </w:p>
    <w:p w:rsidR="000A61AB" w:rsidRPr="006920E3" w:rsidRDefault="000A61AB" w:rsidP="00FF4678">
      <w:pPr>
        <w:numPr>
          <w:ilvl w:val="0"/>
          <w:numId w:val="30"/>
        </w:numPr>
        <w:jc w:val="both"/>
        <w:rPr>
          <w:rFonts w:ascii="Calibri" w:hAnsi="Calibri"/>
          <w:sz w:val="22"/>
          <w:szCs w:val="22"/>
        </w:rPr>
      </w:pPr>
      <w:r w:rsidRPr="006920E3">
        <w:rPr>
          <w:rFonts w:ascii="Calibri" w:hAnsi="Calibri"/>
          <w:sz w:val="22"/>
          <w:szCs w:val="22"/>
        </w:rPr>
        <w:t xml:space="preserve">To demonstrate good time management, punctuality and reliable attendance.  </w:t>
      </w:r>
    </w:p>
    <w:p w:rsidR="000A61AB" w:rsidRPr="00BB756A" w:rsidRDefault="000A61AB" w:rsidP="000A61AB">
      <w:pPr>
        <w:rPr>
          <w:rFonts w:ascii="Calibri" w:hAnsi="Calibri"/>
          <w:b/>
        </w:rPr>
      </w:pPr>
    </w:p>
    <w:p w:rsidR="000A61AB" w:rsidRPr="00BB756A" w:rsidRDefault="006F794B" w:rsidP="000A61AB">
      <w:pPr>
        <w:ind w:left="360"/>
        <w:rPr>
          <w:rFonts w:ascii="Calibri" w:hAnsi="Calibri"/>
          <w:b/>
        </w:rPr>
      </w:pPr>
      <w:r>
        <w:rPr>
          <w:rFonts w:ascii="Calibri" w:hAnsi="Calibri"/>
          <w:b/>
        </w:rPr>
        <w:t>PROFESSIONAL DEMEANOUR</w:t>
      </w:r>
    </w:p>
    <w:p w:rsidR="000A61AB" w:rsidRPr="006920E3" w:rsidRDefault="000A61AB" w:rsidP="000A61AB">
      <w:pPr>
        <w:rPr>
          <w:rFonts w:ascii="Calibri" w:hAnsi="Calibri"/>
          <w:b/>
          <w:sz w:val="22"/>
          <w:szCs w:val="22"/>
        </w:rPr>
      </w:pPr>
    </w:p>
    <w:p w:rsidR="000A61AB" w:rsidRPr="006920E3" w:rsidRDefault="000A61AB" w:rsidP="00FF4678">
      <w:pPr>
        <w:numPr>
          <w:ilvl w:val="0"/>
          <w:numId w:val="31"/>
        </w:numPr>
        <w:jc w:val="both"/>
        <w:rPr>
          <w:rFonts w:ascii="Calibri" w:hAnsi="Calibri"/>
          <w:sz w:val="22"/>
          <w:szCs w:val="22"/>
        </w:rPr>
      </w:pPr>
      <w:r w:rsidRPr="006920E3">
        <w:rPr>
          <w:rFonts w:ascii="Calibri" w:hAnsi="Calibri"/>
          <w:sz w:val="22"/>
          <w:szCs w:val="22"/>
        </w:rPr>
        <w:t xml:space="preserve">Activity staff will conduct themselves in a professional manner appropriate to the    </w:t>
      </w:r>
    </w:p>
    <w:p w:rsidR="000A61AB" w:rsidRPr="006920E3" w:rsidRDefault="000A61AB" w:rsidP="00FF4678">
      <w:pPr>
        <w:ind w:left="720"/>
        <w:jc w:val="both"/>
        <w:rPr>
          <w:rFonts w:ascii="Calibri" w:hAnsi="Calibri"/>
          <w:sz w:val="22"/>
          <w:szCs w:val="22"/>
        </w:rPr>
      </w:pPr>
      <w:r w:rsidRPr="006920E3">
        <w:rPr>
          <w:rFonts w:ascii="Calibri" w:hAnsi="Calibri"/>
          <w:sz w:val="22"/>
          <w:szCs w:val="22"/>
        </w:rPr>
        <w:t xml:space="preserve">setting. </w:t>
      </w:r>
    </w:p>
    <w:p w:rsidR="000A61AB" w:rsidRPr="006920E3" w:rsidRDefault="000A61AB" w:rsidP="00FF4678">
      <w:pPr>
        <w:numPr>
          <w:ilvl w:val="0"/>
          <w:numId w:val="31"/>
        </w:numPr>
        <w:jc w:val="both"/>
        <w:rPr>
          <w:rFonts w:ascii="Calibri" w:hAnsi="Calibri"/>
          <w:sz w:val="22"/>
          <w:szCs w:val="22"/>
        </w:rPr>
      </w:pPr>
      <w:r w:rsidRPr="006920E3">
        <w:rPr>
          <w:rFonts w:ascii="Calibri" w:hAnsi="Calibri"/>
          <w:sz w:val="22"/>
          <w:szCs w:val="22"/>
        </w:rPr>
        <w:t xml:space="preserve">Activity staff will act and dress appropriately to the setting and in </w:t>
      </w:r>
      <w:r w:rsidR="00FF4678" w:rsidRPr="006920E3">
        <w:rPr>
          <w:rFonts w:ascii="Calibri" w:hAnsi="Calibri"/>
          <w:sz w:val="22"/>
          <w:szCs w:val="22"/>
        </w:rPr>
        <w:t>accordance with</w:t>
      </w:r>
      <w:r w:rsidRPr="006920E3">
        <w:rPr>
          <w:rFonts w:ascii="Calibri" w:hAnsi="Calibri"/>
          <w:sz w:val="22"/>
          <w:szCs w:val="22"/>
        </w:rPr>
        <w:t xml:space="preserve"> health and safety requirements and Company policy.</w:t>
      </w:r>
    </w:p>
    <w:p w:rsidR="000A61AB" w:rsidRPr="006920E3" w:rsidRDefault="000A61AB" w:rsidP="00FF4678">
      <w:pPr>
        <w:numPr>
          <w:ilvl w:val="0"/>
          <w:numId w:val="31"/>
        </w:numPr>
        <w:jc w:val="both"/>
        <w:rPr>
          <w:rFonts w:ascii="Calibri" w:hAnsi="Calibri"/>
          <w:sz w:val="22"/>
          <w:szCs w:val="22"/>
        </w:rPr>
      </w:pPr>
      <w:r w:rsidRPr="006920E3">
        <w:rPr>
          <w:rFonts w:ascii="Calibri" w:hAnsi="Calibri"/>
          <w:sz w:val="22"/>
          <w:szCs w:val="22"/>
        </w:rPr>
        <w:t>To attend training as required</w:t>
      </w:r>
    </w:p>
    <w:p w:rsidR="00160946" w:rsidRDefault="00160946" w:rsidP="00FF4678">
      <w:pPr>
        <w:jc w:val="both"/>
        <w:rPr>
          <w:rFonts w:asciiTheme="majorHAnsi" w:hAnsiTheme="majorHAnsi" w:cs="Arial"/>
          <w:b/>
          <w:sz w:val="22"/>
          <w:szCs w:val="22"/>
          <w:u w:val="single"/>
        </w:rPr>
      </w:pPr>
    </w:p>
    <w:p w:rsidR="000A61AB" w:rsidRDefault="000A61AB" w:rsidP="000A3596">
      <w:pPr>
        <w:rPr>
          <w:rFonts w:asciiTheme="majorHAnsi" w:hAnsiTheme="majorHAnsi" w:cs="Arial"/>
          <w:b/>
          <w:sz w:val="22"/>
          <w:szCs w:val="22"/>
          <w:u w:val="single"/>
        </w:rPr>
      </w:pPr>
    </w:p>
    <w:p w:rsidR="000A61AB" w:rsidRDefault="000A61AB" w:rsidP="000A3596">
      <w:pPr>
        <w:rPr>
          <w:rFonts w:asciiTheme="majorHAnsi" w:hAnsiTheme="majorHAnsi" w:cs="Arial"/>
          <w:b/>
          <w:sz w:val="22"/>
          <w:szCs w:val="22"/>
          <w:u w:val="single"/>
        </w:rPr>
      </w:pPr>
    </w:p>
    <w:p w:rsidR="000A61AB" w:rsidRDefault="000A61AB"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FF4678" w:rsidRDefault="00FF4678" w:rsidP="000A3596">
      <w:pPr>
        <w:rPr>
          <w:rFonts w:asciiTheme="majorHAnsi" w:hAnsiTheme="majorHAnsi" w:cs="Arial"/>
          <w:b/>
          <w:sz w:val="22"/>
          <w:szCs w:val="22"/>
          <w:u w:val="single"/>
        </w:rPr>
      </w:pPr>
    </w:p>
    <w:p w:rsidR="000A3596" w:rsidRPr="006F794B" w:rsidRDefault="000A3596" w:rsidP="000A3596">
      <w:pPr>
        <w:rPr>
          <w:rFonts w:asciiTheme="majorHAnsi" w:hAnsiTheme="majorHAnsi" w:cs="Arial"/>
          <w:b/>
          <w:sz w:val="22"/>
          <w:szCs w:val="22"/>
          <w:u w:val="single"/>
        </w:rPr>
      </w:pPr>
      <w:r w:rsidRPr="006F794B">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Default="009D0C6E" w:rsidP="006F794B">
      <w:pPr>
        <w:jc w:val="center"/>
        <w:rPr>
          <w:rFonts w:asciiTheme="minorHAnsi" w:hAnsiTheme="minorHAnsi"/>
          <w:i/>
          <w:sz w:val="22"/>
          <w:szCs w:val="22"/>
        </w:rPr>
      </w:pPr>
      <w:r w:rsidRPr="006F794B">
        <w:rPr>
          <w:rFonts w:asciiTheme="minorHAnsi" w:hAnsiTheme="minorHAnsi"/>
          <w:b/>
          <w:i/>
          <w:sz w:val="22"/>
          <w:szCs w:val="22"/>
        </w:rPr>
        <w:t>NOTE</w:t>
      </w:r>
      <w:r w:rsidRPr="00350FAE">
        <w:rPr>
          <w:rFonts w:asciiTheme="minorHAnsi" w:hAnsiTheme="minorHAnsi"/>
          <w:i/>
          <w:sz w:val="22"/>
          <w:szCs w:val="22"/>
        </w:rPr>
        <w:t>: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Default="00F9566E" w:rsidP="006F794B">
      <w:pPr>
        <w:jc w:val="center"/>
        <w:rPr>
          <w:rFonts w:asciiTheme="minorHAnsi" w:hAnsiTheme="minorHAnsi"/>
          <w:i/>
          <w:sz w:val="22"/>
          <w:szCs w:val="22"/>
        </w:rPr>
      </w:pPr>
    </w:p>
    <w:p w:rsidR="00F9566E" w:rsidRPr="00F9566E" w:rsidRDefault="00F9566E" w:rsidP="00F9566E">
      <w:pPr>
        <w:jc w:val="center"/>
        <w:rPr>
          <w:rFonts w:asciiTheme="minorHAnsi" w:hAnsiTheme="minorHAnsi"/>
          <w:i/>
          <w:sz w:val="22"/>
          <w:szCs w:val="22"/>
        </w:rPr>
      </w:pPr>
    </w:p>
    <w:p w:rsidR="00F9566E" w:rsidRPr="00F9566E" w:rsidRDefault="00F9566E" w:rsidP="00F9566E">
      <w:pPr>
        <w:rPr>
          <w:rFonts w:ascii="Calibri" w:hAnsi="Calibri" w:cs="Calibri"/>
          <w:b/>
          <w:bCs/>
          <w:sz w:val="22"/>
          <w:szCs w:val="22"/>
        </w:rPr>
      </w:pPr>
    </w:p>
    <w:p w:rsidR="00F9566E" w:rsidRPr="00F9566E" w:rsidRDefault="00F9566E" w:rsidP="00F9566E">
      <w:pPr>
        <w:pBdr>
          <w:top w:val="single" w:sz="4" w:space="0" w:color="5B9BD5" w:themeColor="accent1"/>
          <w:bottom w:val="single" w:sz="4" w:space="0" w:color="5B9BD5" w:themeColor="accent1"/>
        </w:pBdr>
        <w:spacing w:after="360"/>
        <w:ind w:left="864" w:right="864"/>
        <w:jc w:val="center"/>
        <w:rPr>
          <w:rFonts w:asciiTheme="minorHAnsi" w:eastAsia="Arial Unicode MS" w:hAnsiTheme="minorHAnsi" w:cs="Arial Unicode MS"/>
          <w:b/>
          <w:bCs/>
          <w:iCs/>
          <w:smallCaps/>
          <w:spacing w:val="5"/>
          <w:sz w:val="60"/>
          <w:szCs w:val="6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F9566E">
        <w:rPr>
          <w:rFonts w:asciiTheme="minorHAnsi" w:eastAsia="Arial Unicode MS" w:hAnsiTheme="minorHAnsi" w:cs="Arial Unicode MS"/>
          <w:b/>
          <w:bCs/>
          <w:iCs/>
          <w:smallCaps/>
          <w:spacing w:val="5"/>
          <w:sz w:val="60"/>
          <w:szCs w:val="6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PERSON SPECIFICATION</w:t>
      </w:r>
    </w:p>
    <w:p w:rsidR="00F9566E" w:rsidRPr="00F9566E" w:rsidRDefault="00F9566E" w:rsidP="00F9566E">
      <w:pPr>
        <w:pBdr>
          <w:top w:val="single" w:sz="4" w:space="0" w:color="5B9BD5" w:themeColor="accent1"/>
          <w:bottom w:val="single" w:sz="4" w:space="0" w:color="5B9BD5" w:themeColor="accent1"/>
        </w:pBdr>
        <w:spacing w:after="360"/>
        <w:ind w:left="864" w:right="864"/>
        <w:jc w:val="center"/>
        <w:rPr>
          <w:rFonts w:asciiTheme="minorHAnsi" w:eastAsia="Arial Unicode MS" w:hAnsiTheme="minorHAnsi" w:cs="Arial Unicode MS"/>
          <w:b/>
          <w:bCs/>
          <w:iCs/>
          <w:smallCaps/>
          <w:color w:val="FF0000"/>
          <w:spacing w:val="5"/>
          <w:sz w:val="44"/>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F9566E">
        <w:rPr>
          <w:rFonts w:asciiTheme="minorHAnsi" w:eastAsia="Arial Unicode MS" w:hAnsiTheme="minorHAnsi" w:cs="Arial Unicode MS"/>
          <w:b/>
          <w:bCs/>
          <w:iCs/>
          <w:smallCaps/>
          <w:color w:val="FF0000"/>
          <w:spacing w:val="5"/>
          <w:sz w:val="44"/>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ACTIVITIES COORDINATOR</w:t>
      </w:r>
    </w:p>
    <w:tbl>
      <w:tblPr>
        <w:tblStyle w:val="TableGrid"/>
        <w:tblW w:w="9488" w:type="dxa"/>
        <w:tblLook w:val="00A0" w:firstRow="1" w:lastRow="0" w:firstColumn="1" w:lastColumn="0" w:noHBand="0" w:noVBand="0"/>
      </w:tblPr>
      <w:tblGrid>
        <w:gridCol w:w="1696"/>
        <w:gridCol w:w="4531"/>
        <w:gridCol w:w="3261"/>
      </w:tblGrid>
      <w:tr w:rsidR="00F9566E" w:rsidRPr="00F9566E" w:rsidTr="003463ED">
        <w:trPr>
          <w:trHeight w:val="228"/>
        </w:trPr>
        <w:tc>
          <w:tcPr>
            <w:tcW w:w="1696" w:type="dxa"/>
          </w:tcPr>
          <w:p w:rsidR="00F9566E" w:rsidRPr="00F9566E" w:rsidRDefault="00F9566E" w:rsidP="00F9566E">
            <w:pPr>
              <w:rPr>
                <w:rFonts w:ascii="Calibri" w:eastAsiaTheme="minorHAnsi" w:hAnsi="Calibri" w:cs="Calibri"/>
                <w:b/>
                <w:lang w:eastAsia="en-US"/>
              </w:rPr>
            </w:pPr>
          </w:p>
        </w:tc>
        <w:tc>
          <w:tcPr>
            <w:tcW w:w="4531" w:type="dxa"/>
          </w:tcPr>
          <w:p w:rsidR="00F9566E" w:rsidRPr="00F9566E" w:rsidRDefault="00F9566E" w:rsidP="00F9566E">
            <w:pPr>
              <w:jc w:val="center"/>
              <w:rPr>
                <w:rFonts w:ascii="Calibri" w:eastAsiaTheme="minorHAnsi" w:hAnsi="Calibri" w:cs="Calibri"/>
                <w:b/>
                <w:lang w:eastAsia="en-US"/>
              </w:rPr>
            </w:pPr>
            <w:r w:rsidRPr="00F9566E">
              <w:rPr>
                <w:rFonts w:ascii="Calibri" w:eastAsiaTheme="minorHAnsi" w:hAnsi="Calibri" w:cs="Calibri"/>
                <w:b/>
                <w:lang w:eastAsia="en-US"/>
              </w:rPr>
              <w:t>Essential</w:t>
            </w:r>
          </w:p>
          <w:p w:rsidR="00F9566E" w:rsidRPr="00F9566E" w:rsidRDefault="00F9566E" w:rsidP="00F9566E">
            <w:pPr>
              <w:jc w:val="center"/>
              <w:rPr>
                <w:rFonts w:ascii="Calibri" w:eastAsiaTheme="minorHAnsi" w:hAnsi="Calibri" w:cs="Calibri"/>
                <w:b/>
                <w:lang w:eastAsia="en-US"/>
              </w:rPr>
            </w:pPr>
          </w:p>
        </w:tc>
        <w:tc>
          <w:tcPr>
            <w:tcW w:w="3261" w:type="dxa"/>
          </w:tcPr>
          <w:p w:rsidR="00F9566E" w:rsidRPr="00F9566E" w:rsidRDefault="00F9566E" w:rsidP="00F9566E">
            <w:pPr>
              <w:jc w:val="center"/>
              <w:rPr>
                <w:rFonts w:ascii="Calibri" w:eastAsiaTheme="minorHAnsi" w:hAnsi="Calibri" w:cs="Calibri"/>
                <w:b/>
                <w:lang w:eastAsia="en-US"/>
              </w:rPr>
            </w:pPr>
            <w:r w:rsidRPr="00F9566E">
              <w:rPr>
                <w:rFonts w:ascii="Calibri" w:eastAsiaTheme="minorHAnsi" w:hAnsi="Calibri" w:cs="Calibri"/>
                <w:b/>
                <w:lang w:eastAsia="en-US"/>
              </w:rPr>
              <w:t>Desirable</w:t>
            </w:r>
          </w:p>
        </w:tc>
      </w:tr>
      <w:tr w:rsidR="00F9566E" w:rsidRPr="00F9566E" w:rsidTr="003463ED">
        <w:trPr>
          <w:trHeight w:val="1030"/>
        </w:trPr>
        <w:tc>
          <w:tcPr>
            <w:tcW w:w="1696" w:type="dxa"/>
          </w:tcPr>
          <w:p w:rsidR="00F9566E" w:rsidRPr="00F9566E" w:rsidRDefault="00F9566E" w:rsidP="00F9566E">
            <w:pPr>
              <w:keepNext/>
              <w:keepLines/>
              <w:spacing w:before="240"/>
              <w:ind w:left="360"/>
              <w:jc w:val="center"/>
              <w:outlineLvl w:val="0"/>
              <w:rPr>
                <w:rFonts w:asciiTheme="minorHAnsi" w:hAnsiTheme="minorHAnsi" w:cs="Calibri"/>
                <w:b/>
                <w:i/>
                <w:color w:val="365F91"/>
                <w:sz w:val="20"/>
                <w:szCs w:val="20"/>
              </w:rPr>
            </w:pPr>
            <w:r w:rsidRPr="00F9566E">
              <w:rPr>
                <w:rFonts w:asciiTheme="minorHAnsi" w:hAnsiTheme="minorHAnsi" w:cs="Calibri"/>
                <w:b/>
                <w:i/>
                <w:sz w:val="20"/>
                <w:szCs w:val="20"/>
              </w:rPr>
              <w:t>Education &amp; Qualification</w:t>
            </w:r>
          </w:p>
        </w:tc>
        <w:tc>
          <w:tcPr>
            <w:tcW w:w="4531" w:type="dxa"/>
          </w:tcPr>
          <w:p w:rsidR="00F9566E" w:rsidRPr="00F9566E" w:rsidRDefault="00F9566E" w:rsidP="00F9566E">
            <w:pPr>
              <w:ind w:left="1080"/>
              <w:rPr>
                <w:rFonts w:ascii="Calibri" w:eastAsiaTheme="minorHAnsi" w:hAnsi="Calibri" w:cstheme="minorBidi"/>
                <w:sz w:val="20"/>
                <w:szCs w:val="20"/>
                <w:lang w:eastAsia="en-US"/>
              </w:rPr>
            </w:pPr>
          </w:p>
          <w:p w:rsidR="00F9566E" w:rsidRPr="00F9566E" w:rsidRDefault="00F9566E" w:rsidP="00F9566E">
            <w:pPr>
              <w:numPr>
                <w:ilvl w:val="0"/>
                <w:numId w:val="32"/>
              </w:numPr>
              <w:rPr>
                <w:rFonts w:ascii="Calibri" w:eastAsiaTheme="minorHAnsi" w:hAnsi="Calibri" w:cstheme="minorBidi"/>
                <w:sz w:val="20"/>
                <w:szCs w:val="20"/>
                <w:lang w:eastAsia="en-US"/>
              </w:rPr>
            </w:pPr>
            <w:r w:rsidRPr="00F9566E">
              <w:rPr>
                <w:rFonts w:ascii="Calibri" w:eastAsiaTheme="minorHAnsi" w:hAnsi="Calibri" w:cstheme="minorBidi"/>
                <w:sz w:val="20"/>
                <w:szCs w:val="20"/>
                <w:lang w:eastAsia="en-US"/>
              </w:rPr>
              <w:t>GCSE or equivalent in Maths and English or equivalent evidence of basic English literacy and numeracy skills</w:t>
            </w:r>
          </w:p>
          <w:p w:rsidR="00F9566E" w:rsidRPr="00F9566E" w:rsidRDefault="00F9566E" w:rsidP="00F9566E">
            <w:pPr>
              <w:autoSpaceDE w:val="0"/>
              <w:autoSpaceDN w:val="0"/>
              <w:adjustRightInd w:val="0"/>
              <w:ind w:left="1080"/>
              <w:rPr>
                <w:rFonts w:cs="Calibri"/>
                <w:sz w:val="20"/>
                <w:szCs w:val="20"/>
              </w:rPr>
            </w:pPr>
          </w:p>
        </w:tc>
        <w:tc>
          <w:tcPr>
            <w:tcW w:w="3261" w:type="dxa"/>
          </w:tcPr>
          <w:p w:rsidR="00F9566E" w:rsidRPr="00F9566E" w:rsidRDefault="00F9566E" w:rsidP="00F9566E">
            <w:pPr>
              <w:autoSpaceDE w:val="0"/>
              <w:autoSpaceDN w:val="0"/>
              <w:adjustRightInd w:val="0"/>
              <w:ind w:left="1080"/>
              <w:rPr>
                <w:rFonts w:asciiTheme="minorHAnsi" w:hAnsiTheme="minorHAnsi" w:cs="Arial"/>
                <w:sz w:val="20"/>
                <w:szCs w:val="20"/>
              </w:rPr>
            </w:pPr>
          </w:p>
          <w:p w:rsidR="00F9566E" w:rsidRPr="00F9566E" w:rsidRDefault="00F9566E" w:rsidP="00F9566E">
            <w:pPr>
              <w:numPr>
                <w:ilvl w:val="0"/>
                <w:numId w:val="32"/>
              </w:numPr>
              <w:autoSpaceDE w:val="0"/>
              <w:autoSpaceDN w:val="0"/>
              <w:adjustRightInd w:val="0"/>
              <w:rPr>
                <w:rFonts w:asciiTheme="minorHAnsi" w:hAnsiTheme="minorHAnsi" w:cs="Arial"/>
                <w:sz w:val="20"/>
                <w:szCs w:val="20"/>
              </w:rPr>
            </w:pPr>
            <w:r w:rsidRPr="00F9566E">
              <w:rPr>
                <w:rFonts w:asciiTheme="minorHAnsi" w:hAnsiTheme="minorHAnsi" w:cs="Arial"/>
                <w:sz w:val="20"/>
                <w:szCs w:val="20"/>
              </w:rPr>
              <w:t xml:space="preserve">NVQ/ QCF 2 Health &amp; Social Care. </w:t>
            </w:r>
          </w:p>
          <w:p w:rsidR="00F9566E" w:rsidRPr="00F9566E" w:rsidRDefault="00F9566E" w:rsidP="00F9566E">
            <w:pPr>
              <w:ind w:left="1080"/>
              <w:rPr>
                <w:rFonts w:asciiTheme="minorHAnsi" w:eastAsiaTheme="minorHAnsi" w:hAnsiTheme="minorHAnsi" w:cs="Calibri"/>
                <w:sz w:val="20"/>
                <w:szCs w:val="20"/>
                <w:lang w:eastAsia="en-US"/>
              </w:rPr>
            </w:pPr>
          </w:p>
        </w:tc>
      </w:tr>
      <w:tr w:rsidR="00F9566E" w:rsidRPr="00F9566E" w:rsidTr="003463ED">
        <w:trPr>
          <w:trHeight w:val="1212"/>
        </w:trPr>
        <w:tc>
          <w:tcPr>
            <w:tcW w:w="1696" w:type="dxa"/>
          </w:tcPr>
          <w:p w:rsidR="00F9566E" w:rsidRPr="00F9566E" w:rsidRDefault="00F9566E" w:rsidP="00F9566E">
            <w:pPr>
              <w:ind w:left="360"/>
              <w:rPr>
                <w:rFonts w:asciiTheme="minorHAnsi" w:eastAsiaTheme="minorHAnsi" w:hAnsiTheme="minorHAnsi" w:cs="Calibri"/>
                <w:b/>
                <w:i/>
                <w:iCs/>
                <w:sz w:val="20"/>
                <w:szCs w:val="20"/>
                <w:lang w:eastAsia="en-US"/>
              </w:rPr>
            </w:pPr>
          </w:p>
          <w:p w:rsidR="00F9566E" w:rsidRPr="00F9566E" w:rsidRDefault="00F9566E" w:rsidP="00F9566E">
            <w:pPr>
              <w:ind w:left="360"/>
              <w:jc w:val="center"/>
              <w:rPr>
                <w:rFonts w:asciiTheme="minorHAnsi" w:eastAsiaTheme="minorHAnsi" w:hAnsiTheme="minorHAnsi" w:cs="Calibri"/>
                <w:b/>
                <w:i/>
                <w:iCs/>
                <w:sz w:val="20"/>
                <w:szCs w:val="20"/>
                <w:lang w:eastAsia="en-US"/>
              </w:rPr>
            </w:pPr>
            <w:r w:rsidRPr="00F9566E">
              <w:rPr>
                <w:rFonts w:asciiTheme="minorHAnsi" w:eastAsiaTheme="minorHAnsi" w:hAnsiTheme="minorHAnsi" w:cs="Calibri"/>
                <w:b/>
                <w:i/>
                <w:iCs/>
                <w:sz w:val="20"/>
                <w:szCs w:val="20"/>
                <w:lang w:eastAsia="en-US"/>
              </w:rPr>
              <w:t>Experience &amp; Knowledge</w:t>
            </w:r>
          </w:p>
        </w:tc>
        <w:tc>
          <w:tcPr>
            <w:tcW w:w="4531" w:type="dxa"/>
          </w:tcPr>
          <w:p w:rsidR="00F9566E" w:rsidRPr="00F9566E" w:rsidRDefault="00F9566E" w:rsidP="00F9566E">
            <w:pPr>
              <w:ind w:left="1080"/>
              <w:rPr>
                <w:rFonts w:asciiTheme="minorHAnsi" w:eastAsiaTheme="minorHAnsi" w:hAnsiTheme="minorHAnsi" w:cs="Calibri"/>
                <w:sz w:val="20"/>
                <w:szCs w:val="20"/>
                <w:lang w:eastAsia="en-US"/>
              </w:rPr>
            </w:pP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Knowledge of the importance of confidentiality.</w:t>
            </w: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Complies with legal obligations and safety requirements.</w:t>
            </w: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Relevant experience of working with adults who have learning disabilities and complex behaviours.</w:t>
            </w: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Experience of preparing and organizing activities.</w:t>
            </w:r>
          </w:p>
          <w:p w:rsidR="00F9566E" w:rsidRPr="00F9566E" w:rsidRDefault="00F9566E" w:rsidP="00F9566E">
            <w:pPr>
              <w:ind w:left="1080"/>
              <w:rPr>
                <w:rFonts w:asciiTheme="minorHAnsi" w:eastAsiaTheme="minorHAnsi" w:hAnsiTheme="minorHAnsi" w:cs="Calibri"/>
                <w:sz w:val="20"/>
                <w:szCs w:val="20"/>
                <w:lang w:eastAsia="en-US"/>
              </w:rPr>
            </w:pPr>
          </w:p>
        </w:tc>
        <w:tc>
          <w:tcPr>
            <w:tcW w:w="3261" w:type="dxa"/>
          </w:tcPr>
          <w:p w:rsidR="00F9566E" w:rsidRPr="00F9566E" w:rsidRDefault="00F9566E" w:rsidP="00F9566E">
            <w:pPr>
              <w:ind w:left="1080"/>
              <w:rPr>
                <w:rFonts w:asciiTheme="minorHAnsi" w:eastAsiaTheme="minorHAnsi" w:hAnsiTheme="minorHAnsi" w:cs="Calibri"/>
                <w:sz w:val="20"/>
                <w:szCs w:val="20"/>
                <w:lang w:eastAsia="en-US"/>
              </w:rPr>
            </w:pP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 xml:space="preserve">Knowledge of care plans in line with PCP. </w:t>
            </w: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Knowledge of mental health conditions</w:t>
            </w:r>
          </w:p>
          <w:p w:rsidR="00F9566E" w:rsidRPr="00F9566E" w:rsidRDefault="00F9566E" w:rsidP="00F9566E">
            <w:pPr>
              <w:numPr>
                <w:ilvl w:val="0"/>
                <w:numId w:val="32"/>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Knowledge of Active Support</w:t>
            </w:r>
          </w:p>
          <w:p w:rsidR="00F9566E" w:rsidRPr="00F9566E" w:rsidRDefault="00F9566E" w:rsidP="00F9566E">
            <w:pPr>
              <w:ind w:left="1080"/>
              <w:rPr>
                <w:rFonts w:asciiTheme="minorHAnsi" w:eastAsiaTheme="minorHAnsi" w:hAnsiTheme="minorHAnsi" w:cs="Calibri"/>
                <w:sz w:val="20"/>
                <w:szCs w:val="20"/>
                <w:lang w:eastAsia="en-US"/>
              </w:rPr>
            </w:pPr>
          </w:p>
          <w:p w:rsidR="00F9566E" w:rsidRPr="00F9566E" w:rsidRDefault="00F9566E" w:rsidP="00F9566E">
            <w:pPr>
              <w:ind w:left="1080"/>
              <w:rPr>
                <w:rFonts w:asciiTheme="minorHAnsi" w:eastAsiaTheme="minorHAnsi" w:hAnsiTheme="minorHAnsi" w:cs="Calibri"/>
                <w:sz w:val="20"/>
                <w:szCs w:val="20"/>
                <w:lang w:eastAsia="en-US"/>
              </w:rPr>
            </w:pPr>
          </w:p>
        </w:tc>
      </w:tr>
      <w:tr w:rsidR="00F9566E" w:rsidRPr="00F9566E" w:rsidTr="003463ED">
        <w:trPr>
          <w:trHeight w:val="4130"/>
        </w:trPr>
        <w:tc>
          <w:tcPr>
            <w:tcW w:w="1696" w:type="dxa"/>
          </w:tcPr>
          <w:p w:rsidR="00F9566E" w:rsidRPr="00F9566E" w:rsidRDefault="00F9566E" w:rsidP="00F9566E">
            <w:pPr>
              <w:ind w:left="360"/>
              <w:rPr>
                <w:rFonts w:asciiTheme="minorHAnsi" w:eastAsiaTheme="minorHAnsi" w:hAnsiTheme="minorHAnsi" w:cs="Calibri"/>
                <w:b/>
                <w:i/>
                <w:iCs/>
                <w:sz w:val="20"/>
                <w:szCs w:val="20"/>
                <w:lang w:eastAsia="en-US"/>
              </w:rPr>
            </w:pPr>
          </w:p>
          <w:p w:rsidR="00F9566E" w:rsidRPr="00F9566E" w:rsidRDefault="00F9566E" w:rsidP="00F9566E">
            <w:pPr>
              <w:ind w:left="360"/>
              <w:jc w:val="center"/>
              <w:rPr>
                <w:rFonts w:asciiTheme="minorHAnsi" w:eastAsiaTheme="minorHAnsi" w:hAnsiTheme="minorHAnsi" w:cs="Calibri"/>
                <w:b/>
                <w:i/>
                <w:iCs/>
                <w:sz w:val="20"/>
                <w:szCs w:val="20"/>
                <w:lang w:eastAsia="en-US"/>
              </w:rPr>
            </w:pPr>
            <w:r w:rsidRPr="00F9566E">
              <w:rPr>
                <w:rFonts w:asciiTheme="minorHAnsi" w:eastAsiaTheme="minorHAnsi" w:hAnsiTheme="minorHAnsi" w:cs="Calibri"/>
                <w:b/>
                <w:i/>
                <w:iCs/>
                <w:sz w:val="20"/>
                <w:szCs w:val="20"/>
                <w:lang w:eastAsia="en-US"/>
              </w:rPr>
              <w:t xml:space="preserve">Skills &amp; </w:t>
            </w:r>
          </w:p>
          <w:p w:rsidR="00F9566E" w:rsidRPr="00F9566E" w:rsidRDefault="00F9566E" w:rsidP="00F9566E">
            <w:pPr>
              <w:ind w:left="360"/>
              <w:jc w:val="center"/>
              <w:rPr>
                <w:rFonts w:asciiTheme="minorHAnsi" w:eastAsiaTheme="minorHAnsi" w:hAnsiTheme="minorHAnsi" w:cs="Calibri"/>
                <w:b/>
                <w:i/>
                <w:iCs/>
                <w:sz w:val="20"/>
                <w:szCs w:val="20"/>
                <w:lang w:eastAsia="en-US"/>
              </w:rPr>
            </w:pPr>
            <w:r w:rsidRPr="00F9566E">
              <w:rPr>
                <w:rFonts w:asciiTheme="minorHAnsi" w:eastAsiaTheme="minorHAnsi" w:hAnsiTheme="minorHAnsi" w:cs="Calibri"/>
                <w:b/>
                <w:i/>
                <w:iCs/>
                <w:sz w:val="20"/>
                <w:szCs w:val="20"/>
                <w:lang w:eastAsia="en-US"/>
              </w:rPr>
              <w:t>Abilities</w:t>
            </w:r>
          </w:p>
        </w:tc>
        <w:tc>
          <w:tcPr>
            <w:tcW w:w="4531" w:type="dxa"/>
          </w:tcPr>
          <w:p w:rsidR="00F9566E" w:rsidRPr="00F9566E" w:rsidRDefault="00F9566E" w:rsidP="00F9566E">
            <w:pPr>
              <w:ind w:left="1080"/>
              <w:rPr>
                <w:rFonts w:asciiTheme="minorHAnsi" w:eastAsiaTheme="minorHAnsi" w:hAnsiTheme="minorHAnsi" w:cs="Calibri"/>
                <w:sz w:val="20"/>
                <w:szCs w:val="20"/>
                <w:lang w:eastAsia="en-US"/>
              </w:rPr>
            </w:pPr>
          </w:p>
          <w:p w:rsidR="00F9566E" w:rsidRPr="00F9566E" w:rsidRDefault="00F9566E" w:rsidP="00F9566E">
            <w:pPr>
              <w:ind w:left="1080"/>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Willingness to undertake PCP with residents.</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Ability to work to agreed plans.</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 xml:space="preserve">Good problem solving skills. </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Ability to promote independence.</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Time Management - ability to work on more than one task at a time.</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High degree of organisational skills.</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Ability to lead and work as part of a team.</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Arial"/>
                <w:sz w:val="20"/>
                <w:szCs w:val="20"/>
                <w:lang w:val="en" w:eastAsia="en-US"/>
              </w:rPr>
              <w:t>Excellent interpersonal communication and presentation skills.</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Arial"/>
                <w:sz w:val="20"/>
                <w:szCs w:val="20"/>
                <w:lang w:val="en" w:eastAsia="en-US"/>
              </w:rPr>
              <w:t>Ability to demonstrate professional attitude at all times.</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Arial"/>
                <w:sz w:val="20"/>
                <w:szCs w:val="20"/>
                <w:lang w:val="en" w:eastAsia="en-US"/>
              </w:rPr>
              <w:t>Competent IT Skills</w:t>
            </w:r>
          </w:p>
        </w:tc>
        <w:tc>
          <w:tcPr>
            <w:tcW w:w="3261" w:type="dxa"/>
          </w:tcPr>
          <w:p w:rsidR="00F9566E" w:rsidRPr="00F9566E" w:rsidRDefault="00F9566E" w:rsidP="00F9566E">
            <w:pPr>
              <w:ind w:left="1080"/>
              <w:rPr>
                <w:rFonts w:asciiTheme="minorHAnsi" w:eastAsiaTheme="minorHAnsi" w:hAnsiTheme="minorHAnsi" w:cs="Calibri"/>
                <w:sz w:val="20"/>
                <w:szCs w:val="20"/>
                <w:lang w:eastAsia="en-US"/>
              </w:rPr>
            </w:pPr>
          </w:p>
          <w:p w:rsidR="00F9566E" w:rsidRPr="00F9566E" w:rsidRDefault="00F9566E" w:rsidP="00F9566E">
            <w:pPr>
              <w:ind w:left="1080"/>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Excellent creative skills</w:t>
            </w:r>
          </w:p>
          <w:p w:rsidR="00F9566E" w:rsidRPr="00F9566E" w:rsidRDefault="00F9566E" w:rsidP="00F9566E">
            <w:pPr>
              <w:numPr>
                <w:ilvl w:val="0"/>
                <w:numId w:val="33"/>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Interests/ hobbies which can be demonstrated and shared with a small group</w:t>
            </w:r>
          </w:p>
        </w:tc>
      </w:tr>
      <w:tr w:rsidR="00F9566E" w:rsidRPr="00F9566E" w:rsidTr="003463ED">
        <w:trPr>
          <w:trHeight w:val="4530"/>
        </w:trPr>
        <w:tc>
          <w:tcPr>
            <w:tcW w:w="1696" w:type="dxa"/>
          </w:tcPr>
          <w:p w:rsidR="00F9566E" w:rsidRPr="00F9566E" w:rsidRDefault="00F9566E" w:rsidP="00F9566E">
            <w:pPr>
              <w:ind w:left="360"/>
              <w:jc w:val="center"/>
              <w:rPr>
                <w:rFonts w:asciiTheme="minorHAnsi" w:eastAsiaTheme="minorHAnsi" w:hAnsiTheme="minorHAnsi" w:cs="Calibri"/>
                <w:b/>
                <w:i/>
                <w:iCs/>
                <w:sz w:val="20"/>
                <w:szCs w:val="20"/>
                <w:lang w:eastAsia="en-US"/>
              </w:rPr>
            </w:pPr>
          </w:p>
          <w:p w:rsidR="00F9566E" w:rsidRPr="00F9566E" w:rsidRDefault="00F9566E" w:rsidP="00F9566E">
            <w:pPr>
              <w:ind w:left="360"/>
              <w:jc w:val="center"/>
              <w:rPr>
                <w:rFonts w:asciiTheme="minorHAnsi" w:eastAsiaTheme="minorHAnsi" w:hAnsiTheme="minorHAnsi" w:cs="Calibri"/>
                <w:b/>
                <w:i/>
                <w:iCs/>
                <w:sz w:val="20"/>
                <w:szCs w:val="20"/>
                <w:lang w:eastAsia="en-US"/>
              </w:rPr>
            </w:pPr>
          </w:p>
          <w:p w:rsidR="00F9566E" w:rsidRPr="00F9566E" w:rsidRDefault="00F9566E" w:rsidP="00F9566E">
            <w:pPr>
              <w:ind w:left="360"/>
              <w:jc w:val="center"/>
              <w:rPr>
                <w:rFonts w:asciiTheme="minorHAnsi" w:eastAsiaTheme="minorHAnsi" w:hAnsiTheme="minorHAnsi" w:cs="Calibri"/>
                <w:b/>
                <w:i/>
                <w:iCs/>
                <w:sz w:val="20"/>
                <w:szCs w:val="20"/>
                <w:lang w:eastAsia="en-US"/>
              </w:rPr>
            </w:pPr>
            <w:r w:rsidRPr="00F9566E">
              <w:rPr>
                <w:rFonts w:asciiTheme="minorHAnsi" w:eastAsiaTheme="minorHAnsi" w:hAnsiTheme="minorHAnsi" w:cs="Calibri"/>
                <w:b/>
                <w:i/>
                <w:iCs/>
                <w:sz w:val="20"/>
                <w:szCs w:val="20"/>
                <w:lang w:eastAsia="en-US"/>
              </w:rPr>
              <w:t>Personal Attributes</w:t>
            </w:r>
          </w:p>
        </w:tc>
        <w:tc>
          <w:tcPr>
            <w:tcW w:w="4531" w:type="dxa"/>
          </w:tcPr>
          <w:p w:rsidR="00F9566E" w:rsidRPr="00F9566E" w:rsidRDefault="00F9566E" w:rsidP="00F9566E">
            <w:pPr>
              <w:rPr>
                <w:rFonts w:asciiTheme="minorHAnsi" w:eastAsiaTheme="minorHAnsi" w:hAnsiTheme="minorHAnsi" w:cs="Calibri"/>
                <w:sz w:val="20"/>
                <w:szCs w:val="20"/>
                <w:lang w:eastAsia="en-US"/>
              </w:rPr>
            </w:pP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Ability to display empathy, patience and understanding.</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 xml:space="preserve">Flexible attitude to work. </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Energy, ambition and enthusiasm.</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Adaptability and resilience.</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Flexibility to respond to emerging initiatives which support the care of residents.</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Ability to work on own initiative.</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Clear communicator – both verbally and written.</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Approachable.</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Conscientious.</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Self-Confident.</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Reliable and Responsible.</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Honest.</w:t>
            </w:r>
          </w:p>
          <w:p w:rsidR="00F9566E" w:rsidRPr="00F9566E" w:rsidRDefault="00F9566E" w:rsidP="00F9566E">
            <w:pPr>
              <w:numPr>
                <w:ilvl w:val="0"/>
                <w:numId w:val="34"/>
              </w:numPr>
              <w:rPr>
                <w:rFonts w:asciiTheme="minorHAnsi" w:eastAsiaTheme="minorHAnsi" w:hAnsiTheme="minorHAnsi" w:cs="Calibri"/>
                <w:sz w:val="20"/>
                <w:szCs w:val="20"/>
                <w:lang w:eastAsia="en-US"/>
              </w:rPr>
            </w:pPr>
            <w:r w:rsidRPr="00F9566E">
              <w:rPr>
                <w:rFonts w:asciiTheme="minorHAnsi" w:eastAsiaTheme="minorHAnsi" w:hAnsiTheme="minorHAnsi" w:cs="Calibri"/>
                <w:sz w:val="20"/>
                <w:szCs w:val="20"/>
                <w:lang w:eastAsia="en-US"/>
              </w:rPr>
              <w:t>Personal drive and commitment.</w:t>
            </w:r>
          </w:p>
          <w:p w:rsidR="00F9566E" w:rsidRPr="00F9566E" w:rsidRDefault="00F9566E" w:rsidP="00F9566E">
            <w:pPr>
              <w:ind w:left="1080"/>
              <w:rPr>
                <w:rFonts w:asciiTheme="minorHAnsi" w:eastAsiaTheme="minorHAnsi" w:hAnsiTheme="minorHAnsi" w:cs="Calibri"/>
                <w:sz w:val="20"/>
                <w:szCs w:val="20"/>
                <w:lang w:eastAsia="en-US"/>
              </w:rPr>
            </w:pPr>
          </w:p>
        </w:tc>
        <w:tc>
          <w:tcPr>
            <w:tcW w:w="3261" w:type="dxa"/>
          </w:tcPr>
          <w:p w:rsidR="00F9566E" w:rsidRPr="00F9566E" w:rsidRDefault="00F9566E" w:rsidP="00F9566E">
            <w:pPr>
              <w:ind w:left="1080"/>
              <w:rPr>
                <w:rFonts w:asciiTheme="minorHAnsi" w:eastAsiaTheme="minorHAnsi" w:hAnsiTheme="minorHAnsi" w:cs="Calibri"/>
                <w:sz w:val="20"/>
                <w:szCs w:val="20"/>
                <w:lang w:eastAsia="en-US"/>
              </w:rPr>
            </w:pPr>
          </w:p>
        </w:tc>
      </w:tr>
    </w:tbl>
    <w:p w:rsidR="00F9566E" w:rsidRDefault="00F9566E" w:rsidP="006F794B">
      <w:pPr>
        <w:jc w:val="center"/>
        <w:rPr>
          <w:rFonts w:asciiTheme="minorHAnsi" w:hAnsiTheme="minorHAnsi"/>
          <w:i/>
          <w:sz w:val="22"/>
          <w:szCs w:val="22"/>
        </w:rPr>
      </w:pPr>
    </w:p>
    <w:p w:rsidR="00F9566E" w:rsidRPr="00350FAE" w:rsidRDefault="00F9566E" w:rsidP="006F794B">
      <w:pPr>
        <w:jc w:val="center"/>
        <w:rPr>
          <w:rFonts w:asciiTheme="minorHAnsi" w:hAnsiTheme="minorHAnsi"/>
          <w:i/>
          <w:sz w:val="22"/>
          <w:szCs w:val="22"/>
        </w:rPr>
      </w:pPr>
    </w:p>
    <w:sectPr w:rsidR="00F9566E" w:rsidRPr="00350F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66" w:rsidRDefault="00841766" w:rsidP="00337EC8">
      <w:r>
        <w:separator/>
      </w:r>
    </w:p>
  </w:endnote>
  <w:endnote w:type="continuationSeparator" w:id="0">
    <w:p w:rsidR="00841766" w:rsidRDefault="00841766"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66" w:rsidRDefault="00841766" w:rsidP="00337EC8">
      <w:r>
        <w:separator/>
      </w:r>
    </w:p>
  </w:footnote>
  <w:footnote w:type="continuationSeparator" w:id="0">
    <w:p w:rsidR="00841766" w:rsidRDefault="00841766"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0FB07DF7"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AE3"/>
    <w:multiLevelType w:val="hybridMultilevel"/>
    <w:tmpl w:val="FF14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87F75"/>
    <w:multiLevelType w:val="hybridMultilevel"/>
    <w:tmpl w:val="668E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75493"/>
    <w:multiLevelType w:val="hybridMultilevel"/>
    <w:tmpl w:val="95BA7204"/>
    <w:lvl w:ilvl="0" w:tplc="2B9C557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E456D"/>
    <w:multiLevelType w:val="hybridMultilevel"/>
    <w:tmpl w:val="CFE8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9" w15:restartNumberingAfterBreak="0">
    <w:nsid w:val="64167933"/>
    <w:multiLevelType w:val="hybridMultilevel"/>
    <w:tmpl w:val="E7E6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D6664"/>
    <w:multiLevelType w:val="hybridMultilevel"/>
    <w:tmpl w:val="CDE8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0"/>
  </w:num>
  <w:num w:numId="4">
    <w:abstractNumId w:val="26"/>
  </w:num>
  <w:num w:numId="5">
    <w:abstractNumId w:val="13"/>
  </w:num>
  <w:num w:numId="6">
    <w:abstractNumId w:val="1"/>
  </w:num>
  <w:num w:numId="7">
    <w:abstractNumId w:val="5"/>
  </w:num>
  <w:num w:numId="8">
    <w:abstractNumId w:val="4"/>
  </w:num>
  <w:num w:numId="9">
    <w:abstractNumId w:val="32"/>
  </w:num>
  <w:num w:numId="10">
    <w:abstractNumId w:val="28"/>
  </w:num>
  <w:num w:numId="11">
    <w:abstractNumId w:val="8"/>
  </w:num>
  <w:num w:numId="12">
    <w:abstractNumId w:val="31"/>
  </w:num>
  <w:num w:numId="13">
    <w:abstractNumId w:val="24"/>
  </w:num>
  <w:num w:numId="14">
    <w:abstractNumId w:val="12"/>
  </w:num>
  <w:num w:numId="15">
    <w:abstractNumId w:val="22"/>
  </w:num>
  <w:num w:numId="16">
    <w:abstractNumId w:val="21"/>
  </w:num>
  <w:num w:numId="17">
    <w:abstractNumId w:val="9"/>
  </w:num>
  <w:num w:numId="18">
    <w:abstractNumId w:val="14"/>
  </w:num>
  <w:num w:numId="19">
    <w:abstractNumId w:val="19"/>
  </w:num>
  <w:num w:numId="20">
    <w:abstractNumId w:val="3"/>
  </w:num>
  <w:num w:numId="21">
    <w:abstractNumId w:val="16"/>
  </w:num>
  <w:num w:numId="22">
    <w:abstractNumId w:val="15"/>
  </w:num>
  <w:num w:numId="23">
    <w:abstractNumId w:val="23"/>
  </w:num>
  <w:num w:numId="24">
    <w:abstractNumId w:val="7"/>
  </w:num>
  <w:num w:numId="25">
    <w:abstractNumId w:val="17"/>
  </w:num>
  <w:num w:numId="26">
    <w:abstractNumId w:val="27"/>
  </w:num>
  <w:num w:numId="27">
    <w:abstractNumId w:val="1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num>
  <w:num w:numId="31">
    <w:abstractNumId w:val="30"/>
  </w:num>
  <w:num w:numId="32">
    <w:abstractNumId w:val="25"/>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0A61AB"/>
    <w:rsid w:val="000C2FA5"/>
    <w:rsid w:val="00160946"/>
    <w:rsid w:val="002545CF"/>
    <w:rsid w:val="00306A89"/>
    <w:rsid w:val="00326875"/>
    <w:rsid w:val="00337EC8"/>
    <w:rsid w:val="00350FAE"/>
    <w:rsid w:val="00354897"/>
    <w:rsid w:val="00397872"/>
    <w:rsid w:val="003A20D7"/>
    <w:rsid w:val="003C2182"/>
    <w:rsid w:val="003D5D7F"/>
    <w:rsid w:val="003E7F6F"/>
    <w:rsid w:val="00461D2B"/>
    <w:rsid w:val="004B2965"/>
    <w:rsid w:val="00544B37"/>
    <w:rsid w:val="00546236"/>
    <w:rsid w:val="005970D8"/>
    <w:rsid w:val="00692A36"/>
    <w:rsid w:val="006A6AC7"/>
    <w:rsid w:val="006B5568"/>
    <w:rsid w:val="006F794B"/>
    <w:rsid w:val="0070560B"/>
    <w:rsid w:val="007F6A78"/>
    <w:rsid w:val="00841766"/>
    <w:rsid w:val="00854E5D"/>
    <w:rsid w:val="00855DB1"/>
    <w:rsid w:val="008738B4"/>
    <w:rsid w:val="00883EEE"/>
    <w:rsid w:val="008A015F"/>
    <w:rsid w:val="008A33E2"/>
    <w:rsid w:val="008B5711"/>
    <w:rsid w:val="008D506A"/>
    <w:rsid w:val="00901421"/>
    <w:rsid w:val="00974782"/>
    <w:rsid w:val="009B246C"/>
    <w:rsid w:val="009D0C6E"/>
    <w:rsid w:val="009D3E19"/>
    <w:rsid w:val="009E71FC"/>
    <w:rsid w:val="009F3627"/>
    <w:rsid w:val="00A159DA"/>
    <w:rsid w:val="00A4539E"/>
    <w:rsid w:val="00A5181F"/>
    <w:rsid w:val="00A5358F"/>
    <w:rsid w:val="00AB144E"/>
    <w:rsid w:val="00AE424D"/>
    <w:rsid w:val="00B066E1"/>
    <w:rsid w:val="00B10381"/>
    <w:rsid w:val="00B44E14"/>
    <w:rsid w:val="00BB756A"/>
    <w:rsid w:val="00C42C64"/>
    <w:rsid w:val="00C93AA0"/>
    <w:rsid w:val="00CB33CF"/>
    <w:rsid w:val="00D07453"/>
    <w:rsid w:val="00D11D44"/>
    <w:rsid w:val="00D46CF7"/>
    <w:rsid w:val="00D615BF"/>
    <w:rsid w:val="00D96D4D"/>
    <w:rsid w:val="00DA3792"/>
    <w:rsid w:val="00DA491B"/>
    <w:rsid w:val="00E013F5"/>
    <w:rsid w:val="00E1036A"/>
    <w:rsid w:val="00E20163"/>
    <w:rsid w:val="00E26F2C"/>
    <w:rsid w:val="00E63D20"/>
    <w:rsid w:val="00EF10A3"/>
    <w:rsid w:val="00F122B1"/>
    <w:rsid w:val="00F9566E"/>
    <w:rsid w:val="00FD61DF"/>
    <w:rsid w:val="00FF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39"/>
    <w:rsid w:val="00A4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Julie Reddican</cp:lastModifiedBy>
  <cp:revision>5</cp:revision>
  <cp:lastPrinted>2013-05-13T11:59:00Z</cp:lastPrinted>
  <dcterms:created xsi:type="dcterms:W3CDTF">2017-10-23T13:48:00Z</dcterms:created>
  <dcterms:modified xsi:type="dcterms:W3CDTF">2018-11-29T14:22:00Z</dcterms:modified>
</cp:coreProperties>
</file>